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right="0" w:rightChars="0" w:firstLine="560" w:firstLineChars="200"/>
        <w:jc w:val="center"/>
        <w:textAlignment w:val="auto"/>
        <w:rPr>
          <w:rFonts w:hint="eastAsia" w:ascii="彩虹粗仿宋" w:hAnsi="彩虹粗仿宋" w:eastAsia="彩虹粗仿宋" w:cs="彩虹粗仿宋"/>
          <w:sz w:val="28"/>
          <w:szCs w:val="28"/>
          <w:lang w:val="en-US" w:eastAsia="zh-CN"/>
        </w:rPr>
      </w:pPr>
      <w:r>
        <w:rPr>
          <w:rFonts w:hint="eastAsia" w:ascii="彩虹粗仿宋" w:hAnsi="彩虹粗仿宋" w:eastAsia="彩虹粗仿宋" w:cs="彩虹粗仿宋"/>
          <w:sz w:val="28"/>
          <w:szCs w:val="28"/>
          <w:lang w:val="en-US" w:eastAsia="zh-CN"/>
        </w:rPr>
        <w:t>承诺函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right="0" w:rightChars="0"/>
        <w:jc w:val="left"/>
        <w:textAlignment w:val="auto"/>
        <w:rPr>
          <w:rFonts w:hint="eastAsia" w:ascii="彩虹粗仿宋" w:hAnsi="彩虹粗仿宋" w:eastAsia="彩虹粗仿宋" w:cs="彩虹粗仿宋"/>
          <w:sz w:val="28"/>
          <w:szCs w:val="28"/>
          <w:lang w:val="en-US" w:eastAsia="zh-CN"/>
        </w:rPr>
      </w:pPr>
      <w:r>
        <w:rPr>
          <w:rFonts w:hint="eastAsia" w:ascii="彩虹粗仿宋" w:hAnsi="彩虹粗仿宋" w:eastAsia="彩虹粗仿宋" w:cs="彩虹粗仿宋"/>
          <w:sz w:val="28"/>
          <w:szCs w:val="28"/>
          <w:lang w:val="en-US" w:eastAsia="zh-CN"/>
        </w:rPr>
        <w:t>致中国建设银行长春西安大路支行：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right="0" w:rightChars="0" w:firstLine="560" w:firstLineChars="200"/>
        <w:jc w:val="left"/>
        <w:textAlignment w:val="auto"/>
        <w:rPr>
          <w:rFonts w:hint="eastAsia" w:ascii="彩虹粗仿宋" w:hAnsi="彩虹粗仿宋" w:eastAsia="彩虹粗仿宋" w:cs="彩虹粗仿宋"/>
          <w:sz w:val="28"/>
          <w:szCs w:val="28"/>
          <w:lang w:val="en-US" w:eastAsia="zh-CN"/>
        </w:rPr>
      </w:pPr>
      <w:r>
        <w:rPr>
          <w:rFonts w:hint="eastAsia" w:ascii="彩虹粗仿宋" w:hAnsi="彩虹粗仿宋" w:eastAsia="彩虹粗仿宋" w:cs="彩虹粗仿宋"/>
          <w:sz w:val="28"/>
          <w:szCs w:val="28"/>
          <w:lang w:val="en-US" w:eastAsia="zh-CN"/>
        </w:rPr>
        <w:t>我公司就关于建行长春西安大路支行“2026吉林银发康养暨适老化产业博览会</w:t>
      </w:r>
      <w:r>
        <w:rPr>
          <w:rFonts w:hint="default" w:ascii="彩虹粗仿宋" w:hAnsi="彩虹粗仿宋" w:eastAsia="彩虹粗仿宋" w:cs="彩虹粗仿宋"/>
          <w:sz w:val="28"/>
          <w:szCs w:val="28"/>
          <w:lang w:val="en-US" w:eastAsia="zh-CN"/>
        </w:rPr>
        <w:t>”</w:t>
      </w:r>
      <w:bookmarkStart w:id="0" w:name="_GoBack"/>
      <w:bookmarkEnd w:id="0"/>
      <w:r>
        <w:rPr>
          <w:rFonts w:hint="eastAsia" w:ascii="彩虹粗仿宋" w:hAnsi="彩虹粗仿宋" w:eastAsia="彩虹粗仿宋" w:cs="彩虹粗仿宋"/>
          <w:sz w:val="28"/>
          <w:szCs w:val="28"/>
          <w:lang w:val="en-US" w:eastAsia="zh-CN"/>
        </w:rPr>
        <w:t>参展活动采购项目对我公司资质要求承诺如下：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right="0" w:rightChars="0" w:firstLine="560" w:firstLineChars="200"/>
        <w:jc w:val="left"/>
        <w:textAlignment w:val="auto"/>
        <w:rPr>
          <w:rFonts w:hint="eastAsia" w:ascii="彩虹粗仿宋" w:hAnsi="彩虹粗仿宋" w:eastAsia="彩虹粗仿宋" w:cs="彩虹粗仿宋"/>
          <w:sz w:val="28"/>
          <w:szCs w:val="28"/>
        </w:rPr>
      </w:pPr>
      <w:r>
        <w:rPr>
          <w:rFonts w:hint="eastAsia" w:ascii="彩虹粗仿宋" w:hAnsi="彩虹粗仿宋" w:eastAsia="彩虹粗仿宋" w:cs="彩虹粗仿宋"/>
          <w:sz w:val="28"/>
          <w:szCs w:val="28"/>
          <w:lang w:val="en-US" w:eastAsia="zh-CN"/>
        </w:rPr>
        <w:t>1.</w:t>
      </w:r>
      <w:r>
        <w:rPr>
          <w:rFonts w:hint="eastAsia" w:ascii="彩虹粗仿宋" w:hAnsi="彩虹粗仿宋" w:eastAsia="彩虹粗仿宋" w:cs="彩虹粗仿宋"/>
          <w:sz w:val="28"/>
          <w:szCs w:val="28"/>
          <w:lang w:eastAsia="zh-CN"/>
        </w:rPr>
        <w:t>我公司</w:t>
      </w:r>
      <w:r>
        <w:rPr>
          <w:rFonts w:hint="eastAsia" w:ascii="彩虹粗仿宋" w:hAnsi="彩虹粗仿宋" w:eastAsia="彩虹粗仿宋" w:cs="彩虹粗仿宋"/>
          <w:sz w:val="28"/>
          <w:szCs w:val="28"/>
        </w:rPr>
        <w:t>具有独立承担民事责任的能力，遵守国家有关法律、法规，具有良好的商业信誉和健全的财务会计制度。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right="0" w:rightChars="0" w:firstLine="560" w:firstLineChars="200"/>
        <w:jc w:val="left"/>
        <w:textAlignment w:val="auto"/>
        <w:rPr>
          <w:rFonts w:hint="eastAsia" w:ascii="彩虹粗仿宋" w:hAnsi="彩虹粗仿宋" w:eastAsia="彩虹粗仿宋" w:cs="彩虹粗仿宋"/>
          <w:sz w:val="28"/>
          <w:szCs w:val="28"/>
        </w:rPr>
      </w:pPr>
      <w:r>
        <w:rPr>
          <w:rFonts w:hint="eastAsia" w:ascii="彩虹粗仿宋" w:hAnsi="彩虹粗仿宋" w:eastAsia="彩虹粗仿宋" w:cs="彩虹粗仿宋"/>
          <w:sz w:val="28"/>
          <w:szCs w:val="28"/>
        </w:rPr>
        <w:t>2.</w:t>
      </w:r>
      <w:r>
        <w:rPr>
          <w:rFonts w:hint="eastAsia" w:ascii="彩虹粗仿宋" w:hAnsi="彩虹粗仿宋" w:eastAsia="彩虹粗仿宋" w:cs="彩虹粗仿宋"/>
          <w:sz w:val="28"/>
          <w:szCs w:val="28"/>
          <w:lang w:eastAsia="zh-CN"/>
        </w:rPr>
        <w:t>我公司</w:t>
      </w:r>
      <w:r>
        <w:rPr>
          <w:rFonts w:hint="eastAsia" w:ascii="彩虹粗仿宋" w:hAnsi="彩虹粗仿宋" w:eastAsia="彩虹粗仿宋" w:cs="彩虹粗仿宋"/>
          <w:sz w:val="28"/>
          <w:szCs w:val="28"/>
        </w:rPr>
        <w:t>当前未处于限制开展生产经营活动、责令停产停业、责令关闭、限制从业等重大行政处罚期内。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right="0" w:rightChars="0" w:firstLine="560" w:firstLineChars="200"/>
        <w:jc w:val="left"/>
        <w:textAlignment w:val="auto"/>
        <w:rPr>
          <w:rFonts w:hint="eastAsia" w:ascii="彩虹粗仿宋" w:hAnsi="彩虹粗仿宋" w:eastAsia="彩虹粗仿宋" w:cs="彩虹粗仿宋"/>
          <w:sz w:val="28"/>
          <w:szCs w:val="28"/>
        </w:rPr>
      </w:pPr>
      <w:r>
        <w:rPr>
          <w:rFonts w:hint="eastAsia" w:ascii="彩虹粗仿宋" w:hAnsi="彩虹粗仿宋" w:eastAsia="彩虹粗仿宋" w:cs="彩虹粗仿宋"/>
          <w:sz w:val="28"/>
          <w:szCs w:val="28"/>
        </w:rPr>
        <w:t>3.</w:t>
      </w:r>
      <w:r>
        <w:rPr>
          <w:rFonts w:hint="eastAsia" w:ascii="彩虹粗仿宋" w:hAnsi="彩虹粗仿宋" w:eastAsia="彩虹粗仿宋" w:cs="彩虹粗仿宋"/>
          <w:sz w:val="28"/>
          <w:szCs w:val="28"/>
          <w:lang w:eastAsia="zh-CN"/>
        </w:rPr>
        <w:t>我公司</w:t>
      </w:r>
      <w:r>
        <w:rPr>
          <w:rFonts w:hint="eastAsia" w:ascii="彩虹粗仿宋" w:hAnsi="彩虹粗仿宋" w:eastAsia="彩虹粗仿宋" w:cs="彩虹粗仿宋"/>
          <w:sz w:val="28"/>
          <w:szCs w:val="28"/>
        </w:rPr>
        <w:t>当前未被“信用中国”网站列入税收违法黑名单；未被“中国执行信息公开网”列入失信被执行人名单；未被“中国政府采购网”列入政府采购严重违法失信行为记录名单；未被“国家企业信用信息公示系统”网站列入严重违法失信名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right="0" w:rightChars="0" w:firstLine="560" w:firstLineChars="200"/>
        <w:jc w:val="left"/>
        <w:textAlignment w:val="auto"/>
        <w:rPr>
          <w:rFonts w:hint="eastAsia" w:ascii="彩虹粗仿宋" w:hAnsi="彩虹粗仿宋" w:eastAsia="彩虹粗仿宋" w:cs="彩虹粗仿宋"/>
          <w:sz w:val="28"/>
          <w:szCs w:val="28"/>
        </w:rPr>
      </w:pPr>
      <w:r>
        <w:rPr>
          <w:rFonts w:hint="eastAsia" w:ascii="彩虹粗仿宋" w:hAnsi="彩虹粗仿宋" w:eastAsia="彩虹粗仿宋" w:cs="彩虹粗仿宋"/>
          <w:sz w:val="28"/>
          <w:szCs w:val="28"/>
        </w:rPr>
        <w:t>4.</w:t>
      </w:r>
      <w:r>
        <w:rPr>
          <w:rFonts w:hint="eastAsia" w:ascii="彩虹粗仿宋" w:hAnsi="彩虹粗仿宋" w:eastAsia="彩虹粗仿宋" w:cs="彩虹粗仿宋"/>
          <w:sz w:val="28"/>
          <w:szCs w:val="28"/>
          <w:lang w:eastAsia="zh-CN"/>
        </w:rPr>
        <w:t>我公司不存在</w:t>
      </w:r>
      <w:r>
        <w:rPr>
          <w:rFonts w:hint="eastAsia" w:ascii="彩虹粗仿宋" w:hAnsi="彩虹粗仿宋" w:eastAsia="彩虹粗仿宋" w:cs="彩虹粗仿宋"/>
          <w:sz w:val="28"/>
          <w:szCs w:val="28"/>
        </w:rPr>
        <w:t>法定代表人（负责人）为同一人或存在控股、管理关系的不同申请人，同时参加本项目</w:t>
      </w:r>
      <w:r>
        <w:rPr>
          <w:rFonts w:hint="eastAsia" w:ascii="彩虹粗仿宋" w:hAnsi="彩虹粗仿宋" w:eastAsia="彩虹粗仿宋" w:cs="彩虹粗仿宋"/>
          <w:sz w:val="28"/>
          <w:szCs w:val="28"/>
          <w:lang w:eastAsia="zh-CN"/>
        </w:rPr>
        <w:t>的情况</w:t>
      </w:r>
      <w:r>
        <w:rPr>
          <w:rFonts w:hint="eastAsia" w:ascii="彩虹粗仿宋" w:hAnsi="彩虹粗仿宋" w:eastAsia="彩虹粗仿宋" w:cs="彩虹粗仿宋"/>
          <w:sz w:val="28"/>
          <w:szCs w:val="28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right="0" w:rightChars="0" w:firstLine="560" w:firstLineChars="200"/>
        <w:jc w:val="left"/>
        <w:textAlignment w:val="auto"/>
        <w:rPr>
          <w:rFonts w:hint="eastAsia" w:ascii="彩虹粗仿宋" w:hAnsi="彩虹粗仿宋" w:eastAsia="彩虹粗仿宋" w:cs="彩虹粗仿宋"/>
          <w:sz w:val="28"/>
          <w:szCs w:val="28"/>
        </w:rPr>
      </w:pPr>
      <w:r>
        <w:rPr>
          <w:rFonts w:hint="eastAsia" w:ascii="彩虹粗仿宋" w:hAnsi="彩虹粗仿宋" w:eastAsia="彩虹粗仿宋" w:cs="彩虹粗仿宋"/>
          <w:sz w:val="28"/>
          <w:szCs w:val="28"/>
        </w:rPr>
        <w:t>5.</w:t>
      </w:r>
      <w:r>
        <w:rPr>
          <w:rFonts w:hint="eastAsia" w:ascii="彩虹粗仿宋" w:hAnsi="彩虹粗仿宋" w:eastAsia="彩虹粗仿宋" w:cs="彩虹粗仿宋"/>
          <w:sz w:val="28"/>
          <w:szCs w:val="28"/>
          <w:lang w:eastAsia="zh-CN"/>
        </w:rPr>
        <w:t>我公司</w:t>
      </w:r>
      <w:r>
        <w:rPr>
          <w:rFonts w:hint="eastAsia" w:ascii="彩虹粗仿宋" w:hAnsi="彩虹粗仿宋" w:eastAsia="彩虹粗仿宋" w:cs="彩虹粗仿宋"/>
          <w:sz w:val="28"/>
          <w:szCs w:val="28"/>
        </w:rPr>
        <w:t>与建设银行不存在利益冲突，不存在损害建设银行合法利益和声誉的情形，不存在针对建设银行的重大诚信问题。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right="0" w:rightChars="0" w:firstLine="560" w:firstLineChars="200"/>
        <w:jc w:val="left"/>
        <w:textAlignment w:val="auto"/>
        <w:rPr>
          <w:rFonts w:hint="eastAsia" w:ascii="彩虹粗仿宋" w:hAnsi="彩虹粗仿宋" w:eastAsia="彩虹粗仿宋" w:cs="彩虹粗仿宋"/>
          <w:sz w:val="28"/>
          <w:szCs w:val="28"/>
        </w:rPr>
      </w:pPr>
      <w:r>
        <w:rPr>
          <w:rFonts w:hint="eastAsia" w:ascii="彩虹粗仿宋" w:hAnsi="彩虹粗仿宋" w:eastAsia="彩虹粗仿宋" w:cs="彩虹粗仿宋"/>
          <w:sz w:val="28"/>
          <w:szCs w:val="28"/>
        </w:rPr>
        <w:t>6.</w:t>
      </w:r>
      <w:r>
        <w:rPr>
          <w:rFonts w:hint="eastAsia" w:ascii="彩虹粗仿宋" w:hAnsi="彩虹粗仿宋" w:eastAsia="彩虹粗仿宋" w:cs="彩虹粗仿宋"/>
          <w:sz w:val="28"/>
          <w:szCs w:val="28"/>
          <w:lang w:eastAsia="zh-CN"/>
        </w:rPr>
        <w:t>我公司</w:t>
      </w:r>
      <w:r>
        <w:rPr>
          <w:rFonts w:hint="eastAsia" w:ascii="彩虹粗仿宋" w:hAnsi="彩虹粗仿宋" w:eastAsia="彩虹粗仿宋" w:cs="彩虹粗仿宋"/>
          <w:sz w:val="28"/>
          <w:szCs w:val="28"/>
        </w:rPr>
        <w:t>在资格审查时未处于建设银行供应商禁用或退出期内。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right="0" w:rightChars="0" w:firstLine="560" w:firstLineChars="200"/>
        <w:jc w:val="left"/>
        <w:textAlignment w:val="auto"/>
        <w:rPr>
          <w:rFonts w:hint="eastAsia" w:ascii="彩虹粗仿宋" w:hAnsi="彩虹粗仿宋" w:eastAsia="彩虹粗仿宋" w:cs="彩虹粗仿宋"/>
          <w:sz w:val="28"/>
          <w:szCs w:val="28"/>
        </w:rPr>
      </w:pPr>
      <w:r>
        <w:rPr>
          <w:rFonts w:hint="eastAsia" w:ascii="彩虹粗仿宋" w:hAnsi="彩虹粗仿宋" w:eastAsia="彩虹粗仿宋" w:cs="彩虹粗仿宋"/>
          <w:sz w:val="28"/>
          <w:szCs w:val="28"/>
        </w:rPr>
        <w:t>7.</w:t>
      </w:r>
      <w:r>
        <w:rPr>
          <w:rFonts w:hint="eastAsia" w:ascii="彩虹粗仿宋" w:hAnsi="彩虹粗仿宋" w:eastAsia="彩虹粗仿宋" w:cs="彩虹粗仿宋"/>
          <w:sz w:val="28"/>
          <w:szCs w:val="28"/>
          <w:lang w:eastAsia="zh-CN"/>
        </w:rPr>
        <w:t>我公司</w:t>
      </w:r>
      <w:r>
        <w:rPr>
          <w:rFonts w:hint="eastAsia" w:ascii="彩虹粗仿宋" w:hAnsi="彩虹粗仿宋" w:eastAsia="彩虹粗仿宋" w:cs="彩虹粗仿宋"/>
          <w:sz w:val="28"/>
          <w:szCs w:val="28"/>
        </w:rPr>
        <w:t>承诺在本项目采购过程中不存在下列情形，如存在下列情形之一，建设银行有权取消其候选资格。情形包括但不限于：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left="0" w:leftChars="0" w:right="0" w:rightChars="0" w:firstLine="482" w:firstLineChars="0"/>
        <w:jc w:val="left"/>
        <w:textAlignment w:val="auto"/>
        <w:rPr>
          <w:rFonts w:hint="eastAsia" w:ascii="彩虹粗仿宋" w:hAnsi="彩虹粗仿宋" w:eastAsia="彩虹粗仿宋" w:cs="彩虹粗仿宋"/>
          <w:sz w:val="28"/>
          <w:szCs w:val="28"/>
        </w:rPr>
      </w:pPr>
      <w:r>
        <w:rPr>
          <w:rFonts w:hint="eastAsia" w:ascii="彩虹粗仿宋" w:hAnsi="彩虹粗仿宋" w:eastAsia="彩虹粗仿宋" w:cs="彩虹粗仿宋"/>
          <w:sz w:val="28"/>
          <w:szCs w:val="28"/>
        </w:rPr>
        <w:t>（1）法定代表人（负责人）在生产经营活动中受到刑事处罚；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left="0" w:leftChars="0" w:right="0" w:rightChars="0" w:firstLine="482" w:firstLineChars="0"/>
        <w:jc w:val="left"/>
        <w:textAlignment w:val="auto"/>
        <w:rPr>
          <w:rFonts w:hint="eastAsia" w:ascii="彩虹粗仿宋" w:hAnsi="彩虹粗仿宋" w:eastAsia="彩虹粗仿宋" w:cs="彩虹粗仿宋"/>
          <w:sz w:val="28"/>
          <w:szCs w:val="28"/>
        </w:rPr>
      </w:pPr>
      <w:r>
        <w:rPr>
          <w:rFonts w:hint="eastAsia" w:ascii="彩虹粗仿宋" w:hAnsi="彩虹粗仿宋" w:eastAsia="彩虹粗仿宋" w:cs="彩虹粗仿宋"/>
          <w:sz w:val="28"/>
          <w:szCs w:val="28"/>
        </w:rPr>
        <w:t>（2）重大并购或重组，影响正常生产经营；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left="0" w:leftChars="0" w:right="0" w:rightChars="0" w:firstLine="482" w:firstLineChars="0"/>
        <w:jc w:val="left"/>
        <w:textAlignment w:val="auto"/>
        <w:rPr>
          <w:rFonts w:hint="eastAsia" w:ascii="彩虹粗仿宋" w:hAnsi="彩虹粗仿宋" w:eastAsia="彩虹粗仿宋" w:cs="彩虹粗仿宋"/>
          <w:sz w:val="28"/>
          <w:szCs w:val="28"/>
        </w:rPr>
      </w:pPr>
      <w:r>
        <w:rPr>
          <w:rFonts w:hint="eastAsia" w:ascii="彩虹粗仿宋" w:hAnsi="彩虹粗仿宋" w:eastAsia="彩虹粗仿宋" w:cs="彩虹粗仿宋"/>
          <w:sz w:val="28"/>
          <w:szCs w:val="28"/>
        </w:rPr>
        <w:t>（3）其他重大风险事项，影响正常采购合作。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right="0" w:rightChars="0" w:firstLine="560" w:firstLineChars="200"/>
        <w:jc w:val="left"/>
        <w:textAlignment w:val="auto"/>
        <w:rPr>
          <w:rFonts w:hint="eastAsia" w:ascii="彩虹粗仿宋" w:hAnsi="彩虹粗仿宋" w:eastAsia="彩虹粗仿宋" w:cs="彩虹粗仿宋"/>
          <w:sz w:val="28"/>
          <w:szCs w:val="28"/>
        </w:rPr>
      </w:pPr>
      <w:r>
        <w:rPr>
          <w:rFonts w:hint="eastAsia" w:ascii="彩虹粗仿宋" w:hAnsi="彩虹粗仿宋" w:eastAsia="彩虹粗仿宋" w:cs="彩虹粗仿宋"/>
          <w:sz w:val="28"/>
          <w:szCs w:val="28"/>
        </w:rPr>
        <w:t>8.</w:t>
      </w:r>
      <w:r>
        <w:rPr>
          <w:rFonts w:hint="eastAsia" w:ascii="彩虹粗仿宋" w:hAnsi="彩虹粗仿宋" w:eastAsia="彩虹粗仿宋" w:cs="彩虹粗仿宋"/>
          <w:sz w:val="28"/>
          <w:szCs w:val="28"/>
          <w:lang w:eastAsia="zh-CN"/>
        </w:rPr>
        <w:t>我公司非</w:t>
      </w:r>
      <w:r>
        <w:rPr>
          <w:rFonts w:hint="eastAsia" w:ascii="彩虹粗仿宋" w:hAnsi="彩虹粗仿宋" w:eastAsia="彩虹粗仿宋" w:cs="彩虹粗仿宋"/>
          <w:sz w:val="28"/>
          <w:szCs w:val="28"/>
        </w:rPr>
        <w:t>联合体报名</w:t>
      </w:r>
      <w:r>
        <w:rPr>
          <w:rFonts w:hint="eastAsia" w:ascii="彩虹粗仿宋" w:hAnsi="彩虹粗仿宋" w:eastAsia="彩虹粗仿宋" w:cs="彩虹粗仿宋"/>
          <w:sz w:val="28"/>
          <w:szCs w:val="28"/>
          <w:lang w:eastAsia="zh-CN"/>
        </w:rPr>
        <w:t>情形</w:t>
      </w:r>
      <w:r>
        <w:rPr>
          <w:rFonts w:hint="eastAsia" w:ascii="彩虹粗仿宋" w:hAnsi="彩虹粗仿宋" w:eastAsia="彩虹粗仿宋" w:cs="彩虹粗仿宋"/>
          <w:sz w:val="28"/>
          <w:szCs w:val="28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right="0" w:rightChars="0" w:firstLine="560" w:firstLineChars="200"/>
        <w:jc w:val="left"/>
        <w:textAlignment w:val="auto"/>
        <w:rPr>
          <w:rFonts w:hint="eastAsia" w:ascii="彩虹粗仿宋" w:hAnsi="彩虹粗仿宋" w:eastAsia="彩虹粗仿宋" w:cs="彩虹粗仿宋"/>
          <w:sz w:val="28"/>
          <w:szCs w:val="28"/>
        </w:rPr>
      </w:pPr>
      <w:r>
        <w:rPr>
          <w:rFonts w:hint="eastAsia" w:ascii="彩虹粗仿宋" w:hAnsi="彩虹粗仿宋" w:eastAsia="彩虹粗仿宋" w:cs="彩虹粗仿宋"/>
          <w:sz w:val="28"/>
          <w:szCs w:val="28"/>
        </w:rPr>
        <w:t>9.</w:t>
      </w:r>
      <w:r>
        <w:rPr>
          <w:rFonts w:hint="eastAsia" w:ascii="彩虹粗仿宋" w:hAnsi="彩虹粗仿宋" w:eastAsia="彩虹粗仿宋" w:cs="彩虹粗仿宋"/>
          <w:sz w:val="28"/>
          <w:szCs w:val="28"/>
          <w:lang w:eastAsia="zh-CN"/>
        </w:rPr>
        <w:t>我公司</w:t>
      </w:r>
      <w:r>
        <w:rPr>
          <w:rFonts w:hint="eastAsia" w:ascii="彩虹粗仿宋" w:hAnsi="彩虹粗仿宋" w:eastAsia="彩虹粗仿宋" w:cs="彩虹粗仿宋"/>
          <w:sz w:val="28"/>
          <w:szCs w:val="28"/>
        </w:rPr>
        <w:t>提供的服务或服务成果不存在任何侵犯第三方知识</w:t>
      </w:r>
      <w:r>
        <w:rPr>
          <w:rFonts w:hint="eastAsia" w:ascii="彩虹粗仿宋" w:hAnsi="彩虹粗仿宋" w:eastAsia="彩虹粗仿宋" w:cs="彩虹粗仿宋"/>
          <w:sz w:val="28"/>
          <w:szCs w:val="28"/>
          <w:lang w:eastAsia="zh-CN"/>
        </w:rPr>
        <w:t>产权</w:t>
      </w:r>
      <w:r>
        <w:rPr>
          <w:rFonts w:hint="eastAsia" w:ascii="彩虹粗仿宋" w:hAnsi="彩虹粗仿宋" w:eastAsia="彩虹粗仿宋" w:cs="彩虹粗仿宋"/>
          <w:sz w:val="28"/>
          <w:szCs w:val="28"/>
        </w:rPr>
        <w:t>的情形。如果第三方声称</w:t>
      </w:r>
      <w:r>
        <w:rPr>
          <w:rFonts w:hint="eastAsia" w:ascii="彩虹粗仿宋" w:hAnsi="彩虹粗仿宋" w:eastAsia="彩虹粗仿宋" w:cs="彩虹粗仿宋"/>
          <w:sz w:val="28"/>
          <w:szCs w:val="28"/>
          <w:lang w:eastAsia="zh-CN"/>
        </w:rPr>
        <w:t>我公司</w:t>
      </w:r>
      <w:r>
        <w:rPr>
          <w:rFonts w:hint="eastAsia" w:ascii="彩虹粗仿宋" w:hAnsi="彩虹粗仿宋" w:eastAsia="彩虹粗仿宋" w:cs="彩虹粗仿宋"/>
          <w:sz w:val="28"/>
          <w:szCs w:val="28"/>
        </w:rPr>
        <w:t>向建设银行提供的服务或服务成果侵犯其知识产权，并已就此对建设银行或</w:t>
      </w:r>
      <w:r>
        <w:rPr>
          <w:rFonts w:hint="eastAsia" w:ascii="彩虹粗仿宋" w:hAnsi="彩虹粗仿宋" w:eastAsia="彩虹粗仿宋" w:cs="彩虹粗仿宋"/>
          <w:sz w:val="28"/>
          <w:szCs w:val="28"/>
          <w:lang w:eastAsia="zh-CN"/>
        </w:rPr>
        <w:t>我公司</w:t>
      </w:r>
      <w:r>
        <w:rPr>
          <w:rFonts w:hint="eastAsia" w:ascii="彩虹粗仿宋" w:hAnsi="彩虹粗仿宋" w:eastAsia="彩虹粗仿宋" w:cs="彩虹粗仿宋"/>
          <w:sz w:val="28"/>
          <w:szCs w:val="28"/>
        </w:rPr>
        <w:t>提起（包括威胁提起或很可能提起）法律诉讼程序或知识产权行政执法程序（简称侵权诉讼），则</w:t>
      </w:r>
      <w:r>
        <w:rPr>
          <w:rFonts w:hint="eastAsia" w:ascii="彩虹粗仿宋" w:hAnsi="彩虹粗仿宋" w:eastAsia="彩虹粗仿宋" w:cs="彩虹粗仿宋"/>
          <w:sz w:val="28"/>
          <w:szCs w:val="28"/>
          <w:lang w:eastAsia="zh-CN"/>
        </w:rPr>
        <w:t>我公司</w:t>
      </w:r>
      <w:r>
        <w:rPr>
          <w:rFonts w:hint="eastAsia" w:ascii="彩虹粗仿宋" w:hAnsi="彩虹粗仿宋" w:eastAsia="彩虹粗仿宋" w:cs="彩虹粗仿宋"/>
          <w:sz w:val="28"/>
          <w:szCs w:val="28"/>
        </w:rPr>
        <w:t>自知悉上述事项起将立即书面通知建设银行，建设银行有权采取相应措施，</w:t>
      </w:r>
      <w:r>
        <w:rPr>
          <w:rFonts w:hint="eastAsia" w:ascii="彩虹粗仿宋" w:hAnsi="彩虹粗仿宋" w:eastAsia="彩虹粗仿宋" w:cs="彩虹粗仿宋"/>
          <w:sz w:val="28"/>
          <w:szCs w:val="28"/>
          <w:lang w:eastAsia="zh-CN"/>
        </w:rPr>
        <w:t>我公司</w:t>
      </w:r>
      <w:r>
        <w:rPr>
          <w:rFonts w:hint="eastAsia" w:ascii="彩虹粗仿宋" w:hAnsi="彩虹粗仿宋" w:eastAsia="彩虹粗仿宋" w:cs="彩虹粗仿宋"/>
          <w:sz w:val="28"/>
          <w:szCs w:val="28"/>
        </w:rPr>
        <w:t>将依法承担全部责任。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right="0" w:rightChars="0" w:firstLine="560" w:firstLineChars="200"/>
        <w:jc w:val="left"/>
        <w:textAlignment w:val="auto"/>
        <w:rPr>
          <w:rFonts w:hint="eastAsia" w:ascii="彩虹粗仿宋" w:hAnsi="彩虹粗仿宋" w:eastAsia="彩虹粗仿宋" w:cs="彩虹粗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right="0" w:rightChars="0" w:firstLine="560" w:firstLineChars="200"/>
        <w:jc w:val="left"/>
        <w:textAlignment w:val="auto"/>
        <w:rPr>
          <w:rFonts w:hint="eastAsia" w:ascii="彩虹粗仿宋" w:hAnsi="彩虹粗仿宋" w:eastAsia="彩虹粗仿宋" w:cs="彩虹粗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right="0" w:rightChars="0"/>
        <w:jc w:val="center"/>
        <w:textAlignment w:val="auto"/>
        <w:rPr>
          <w:rFonts w:hint="default" w:ascii="彩虹粗仿宋" w:hAnsi="彩虹粗仿宋" w:eastAsia="彩虹粗仿宋" w:cs="彩虹粗仿宋"/>
          <w:sz w:val="28"/>
          <w:szCs w:val="28"/>
          <w:lang w:val="en-US" w:eastAsia="zh-CN"/>
        </w:rPr>
      </w:pPr>
      <w:r>
        <w:rPr>
          <w:rFonts w:hint="eastAsia" w:ascii="彩虹粗仿宋" w:hAnsi="彩虹粗仿宋" w:eastAsia="彩虹粗仿宋" w:cs="彩虹粗仿宋"/>
          <w:sz w:val="28"/>
          <w:szCs w:val="28"/>
          <w:lang w:eastAsia="zh-CN"/>
        </w:rPr>
        <w:t>单位名称：</w:t>
      </w:r>
      <w:r>
        <w:rPr>
          <w:rFonts w:hint="eastAsia" w:ascii="彩虹粗仿宋" w:hAnsi="彩虹粗仿宋" w:eastAsia="彩虹粗仿宋" w:cs="彩虹粗仿宋"/>
          <w:sz w:val="28"/>
          <w:szCs w:val="28"/>
          <w:lang w:val="en-US" w:eastAsia="zh-CN"/>
        </w:rPr>
        <w:t>XXXX公司（并加盖公章）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right="0" w:rightChars="0"/>
        <w:jc w:val="center"/>
        <w:textAlignment w:val="auto"/>
        <w:rPr>
          <w:rFonts w:hint="eastAsia" w:ascii="彩虹粗仿宋" w:hAnsi="彩虹粗仿宋" w:eastAsia="彩虹粗仿宋" w:cs="彩虹粗仿宋"/>
          <w:sz w:val="28"/>
          <w:szCs w:val="28"/>
          <w:lang w:eastAsia="zh-CN"/>
        </w:rPr>
      </w:pPr>
      <w:r>
        <w:rPr>
          <w:rFonts w:hint="eastAsia" w:ascii="彩虹粗仿宋" w:hAnsi="彩虹粗仿宋" w:eastAsia="彩虹粗仿宋" w:cs="彩虹粗仿宋"/>
          <w:sz w:val="28"/>
          <w:szCs w:val="28"/>
          <w:lang w:eastAsia="zh-CN"/>
        </w:rPr>
        <w:t>日期：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left="482" w:leftChars="0" w:right="0" w:rightChars="0"/>
        <w:jc w:val="left"/>
        <w:textAlignment w:val="auto"/>
        <w:rPr>
          <w:rFonts w:hint="eastAsia" w:ascii="彩虹粗仿宋" w:hAnsi="彩虹粗仿宋" w:eastAsia="彩虹粗仿宋" w:cs="彩虹粗仿宋"/>
          <w:sz w:val="28"/>
          <w:szCs w:val="28"/>
        </w:rPr>
      </w:pPr>
    </w:p>
    <w:p>
      <w:pPr>
        <w:rPr>
          <w:rFonts w:hint="eastAsia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A56832"/>
    <w:rsid w:val="5B16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2025-07-14T08:03:00Z</dcterms:created>
  <dc:creator>Administrator</dc:creator>
  <cp:lastModifiedBy>公司业务部</cp:lastModifiedBy>
  <dcterms:modified xsi:type="dcterms:W3CDTF">2026-08-19T08:56:44Z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FE3806002CE94A3EABD09F037DB10BA8_12</vt:lpwstr>
  </property>
</Properties>
</file>