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282C" w:rsidRDefault="009B712A">
      <w:pPr>
        <w:pStyle w:val="1"/>
        <w:rPr>
          <w:rFonts w:hint="eastAsia"/>
        </w:rPr>
      </w:pPr>
      <w:proofErr w:type="gramStart"/>
      <w:r>
        <w:t>识险避险</w:t>
      </w:r>
      <w:proofErr w:type="gramEnd"/>
      <w:r>
        <w:t xml:space="preserve"> </w:t>
      </w:r>
      <w:proofErr w:type="gramStart"/>
      <w:r>
        <w:t>汇稳致</w:t>
      </w:r>
      <w:proofErr w:type="gramEnd"/>
      <w:r>
        <w:t>远【</w:t>
      </w:r>
      <w:r>
        <w:t>5</w:t>
      </w:r>
      <w:r>
        <w:t>】</w:t>
      </w:r>
      <w:r>
        <w:t xml:space="preserve"> </w:t>
      </w:r>
      <w:r>
        <w:t>外汇套保的</w:t>
      </w:r>
      <w:r>
        <w:t>“</w:t>
      </w:r>
      <w:r>
        <w:t>成本</w:t>
      </w:r>
      <w:r>
        <w:t>”</w:t>
      </w:r>
      <w:r>
        <w:t>怎么看？</w:t>
      </w:r>
    </w:p>
    <w:p w:rsidR="004C282C" w:rsidRDefault="009B712A">
      <w:pPr>
        <w:rPr>
          <w:rFonts w:hint="eastAsia"/>
        </w:rPr>
      </w:pPr>
      <w:r>
        <w:rPr>
          <w:color w:val="576B95"/>
          <w:sz w:val="23"/>
        </w:rPr>
        <w:t>外汇市场自律机制</w:t>
      </w:r>
    </w:p>
    <w:p w:rsidR="004C282C" w:rsidRDefault="009B712A">
      <w:pPr>
        <w:jc w:val="both"/>
        <w:rPr>
          <w:rFonts w:hint="eastAsia"/>
        </w:rPr>
      </w:pPr>
      <w:r>
        <w:rPr>
          <w:noProof/>
        </w:rPr>
        <w:drawing>
          <wp:inline distT="0" distB="0" distL="0" distR="0">
            <wp:extent cx="5236210" cy="2225389"/>
            <wp:effectExtent l="0" t="0" r="0" b="0"/>
            <wp:docPr id="2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" descr="descript"/>
                    <pic:cNvPicPr/>
                  </pic:nvPicPr>
                  <pic:blipFill rotWithShape="1">
                    <a:blip r:embed="rId5"/>
                    <a:srcRect/>
                    <a:stretch/>
                  </pic:blipFill>
                  <pic:spPr>
                    <a:xfrm rot="21600000">
                      <a:off x="0" y="0"/>
                      <a:ext cx="5236210" cy="22253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282C" w:rsidRDefault="004C282C">
      <w:pPr>
        <w:spacing w:before="150"/>
        <w:rPr>
          <w:rFonts w:hint="eastAsia"/>
        </w:rPr>
      </w:pPr>
    </w:p>
    <w:p w:rsidR="004C282C" w:rsidRDefault="004C282C">
      <w:pPr>
        <w:spacing w:before="90"/>
        <w:jc w:val="both"/>
        <w:rPr>
          <w:rFonts w:hint="eastAsia"/>
        </w:rPr>
      </w:pPr>
    </w:p>
    <w:p w:rsidR="004C282C" w:rsidRDefault="009B712A">
      <w:pPr>
        <w:spacing w:before="285" w:after="300"/>
        <w:ind w:left="315" w:right="315"/>
        <w:jc w:val="both"/>
        <w:rPr>
          <w:rFonts w:hint="eastAsia"/>
        </w:rPr>
      </w:pPr>
      <w:r>
        <w:rPr>
          <w:sz w:val="26"/>
        </w:rPr>
        <w:t>近年来，人民币汇率双向波动，弹性进一步增强，不少企业开展套期保值来规避汇率风险。在实操过程中，有些出口企业认为，远期汇率比即期汇率低、买入期权需要支付</w:t>
      </w:r>
      <w:r>
        <w:rPr>
          <w:sz w:val="26"/>
        </w:rPr>
        <w:t>“</w:t>
      </w:r>
      <w:r>
        <w:rPr>
          <w:sz w:val="26"/>
        </w:rPr>
        <w:t>期权费</w:t>
      </w:r>
      <w:r>
        <w:rPr>
          <w:sz w:val="26"/>
        </w:rPr>
        <w:t>”</w:t>
      </w:r>
      <w:r>
        <w:rPr>
          <w:sz w:val="26"/>
        </w:rPr>
        <w:t>等，是银行给企业套保施加的额外成本。那么，实际情况是不是这样呢？其实，并非如此。</w:t>
      </w:r>
    </w:p>
    <w:p w:rsidR="004C282C" w:rsidRDefault="004C282C">
      <w:pPr>
        <w:jc w:val="both"/>
        <w:rPr>
          <w:rFonts w:hint="eastAsia"/>
        </w:rPr>
      </w:pPr>
    </w:p>
    <w:p w:rsidR="004C282C" w:rsidRDefault="009B712A">
      <w:pPr>
        <w:spacing w:before="150"/>
        <w:ind w:left="150" w:right="150"/>
        <w:jc w:val="center"/>
        <w:rPr>
          <w:rFonts w:hint="eastAsia"/>
        </w:rPr>
      </w:pPr>
      <w:r>
        <w:rPr>
          <w:color w:val="FFFFFF"/>
          <w:spacing w:val="15"/>
          <w:sz w:val="26"/>
          <w:shd w:val="clear" w:color="auto" w:fill="0089CE"/>
        </w:rPr>
        <w:t> </w:t>
      </w:r>
      <w:r>
        <w:rPr>
          <w:b/>
          <w:color w:val="FFFFFF"/>
          <w:spacing w:val="15"/>
          <w:sz w:val="26"/>
          <w:shd w:val="clear" w:color="auto" w:fill="0089CE"/>
        </w:rPr>
        <w:t>一、远期贴水不是银行的</w:t>
      </w:r>
      <w:r>
        <w:rPr>
          <w:b/>
          <w:color w:val="FFFFFF"/>
          <w:spacing w:val="15"/>
          <w:sz w:val="26"/>
          <w:shd w:val="clear" w:color="auto" w:fill="0089CE"/>
        </w:rPr>
        <w:t>"</w:t>
      </w:r>
      <w:r>
        <w:rPr>
          <w:b/>
          <w:color w:val="FFFFFF"/>
          <w:spacing w:val="15"/>
          <w:sz w:val="26"/>
          <w:shd w:val="clear" w:color="auto" w:fill="0089CE"/>
        </w:rPr>
        <w:t>手续费</w:t>
      </w:r>
      <w:r>
        <w:rPr>
          <w:b/>
          <w:color w:val="FFFFFF"/>
          <w:spacing w:val="15"/>
          <w:sz w:val="26"/>
          <w:shd w:val="clear" w:color="auto" w:fill="0089CE"/>
        </w:rPr>
        <w:t>"</w:t>
      </w:r>
      <w:r>
        <w:rPr>
          <w:b/>
          <w:color w:val="FFFFFF"/>
          <w:spacing w:val="15"/>
          <w:sz w:val="26"/>
          <w:shd w:val="clear" w:color="auto" w:fill="0089CE"/>
        </w:rPr>
        <w:t>，主要是货币之间利差的体现</w:t>
      </w:r>
      <w:r>
        <w:rPr>
          <w:b/>
          <w:color w:val="FFFFFF"/>
          <w:spacing w:val="15"/>
          <w:sz w:val="30"/>
          <w:shd w:val="clear" w:color="auto" w:fill="0089CE"/>
        </w:rPr>
        <w:t> </w:t>
      </w:r>
    </w:p>
    <w:p w:rsidR="004C282C" w:rsidRDefault="004C282C">
      <w:pPr>
        <w:jc w:val="both"/>
        <w:rPr>
          <w:rFonts w:hint="eastAsia"/>
        </w:rPr>
      </w:pPr>
    </w:p>
    <w:p w:rsidR="004C282C" w:rsidRDefault="009B712A">
      <w:pPr>
        <w:spacing w:before="300" w:after="300"/>
        <w:ind w:left="75" w:right="75"/>
        <w:jc w:val="both"/>
        <w:rPr>
          <w:rFonts w:hint="eastAsia"/>
        </w:rPr>
      </w:pPr>
      <w:r>
        <w:rPr>
          <w:spacing w:val="9"/>
          <w:sz w:val="26"/>
          <w:shd w:val="clear" w:color="auto" w:fill="E7F4FF"/>
        </w:rPr>
        <w:t>举个例子，某日美元兑人民币即期汇率</w:t>
      </w:r>
      <w:r>
        <w:rPr>
          <w:spacing w:val="9"/>
          <w:sz w:val="26"/>
          <w:shd w:val="clear" w:color="auto" w:fill="E7F4FF"/>
        </w:rPr>
        <w:t>6.77</w:t>
      </w:r>
      <w:r>
        <w:rPr>
          <w:spacing w:val="9"/>
          <w:sz w:val="26"/>
          <w:shd w:val="clear" w:color="auto" w:fill="E7F4FF"/>
        </w:rPr>
        <w:t>，三个月的远期汇率是</w:t>
      </w:r>
      <w:r>
        <w:rPr>
          <w:spacing w:val="9"/>
          <w:sz w:val="26"/>
          <w:shd w:val="clear" w:color="auto" w:fill="E7F4FF"/>
        </w:rPr>
        <w:t>6.72</w:t>
      </w:r>
      <w:r>
        <w:rPr>
          <w:spacing w:val="9"/>
          <w:sz w:val="26"/>
          <w:shd w:val="clear" w:color="auto" w:fill="E7F4FF"/>
        </w:rPr>
        <w:t>（</w:t>
      </w:r>
      <w:r>
        <w:rPr>
          <w:spacing w:val="9"/>
          <w:sz w:val="26"/>
          <w:shd w:val="clear" w:color="auto" w:fill="E7F4FF"/>
        </w:rPr>
        <w:t>&lt;</w:t>
      </w:r>
      <w:r>
        <w:rPr>
          <w:spacing w:val="9"/>
          <w:sz w:val="26"/>
          <w:shd w:val="clear" w:color="auto" w:fill="E7F4FF"/>
        </w:rPr>
        <w:t>即期汇率</w:t>
      </w:r>
      <w:r>
        <w:rPr>
          <w:spacing w:val="9"/>
          <w:sz w:val="26"/>
          <w:shd w:val="clear" w:color="auto" w:fill="E7F4FF"/>
        </w:rPr>
        <w:t>6.77)</w:t>
      </w:r>
      <w:r>
        <w:rPr>
          <w:spacing w:val="9"/>
          <w:sz w:val="26"/>
          <w:shd w:val="clear" w:color="auto" w:fill="E7F4FF"/>
        </w:rPr>
        <w:t>，则美元远期贴水；反之为远期升水。那么，升贴水是如何来的呢？</w:t>
      </w:r>
    </w:p>
    <w:p w:rsidR="004C282C" w:rsidRDefault="009B712A">
      <w:pPr>
        <w:spacing w:after="300"/>
        <w:ind w:left="75" w:right="75"/>
        <w:jc w:val="both"/>
        <w:rPr>
          <w:rFonts w:hint="eastAsia"/>
        </w:rPr>
      </w:pPr>
      <w:r>
        <w:rPr>
          <w:spacing w:val="9"/>
          <w:sz w:val="26"/>
          <w:shd w:val="clear" w:color="auto" w:fill="E7F4FF"/>
        </w:rPr>
        <w:t>假设某企业期初有</w:t>
      </w:r>
      <w:r>
        <w:rPr>
          <w:spacing w:val="9"/>
          <w:sz w:val="26"/>
          <w:shd w:val="clear" w:color="auto" w:fill="E7F4FF"/>
        </w:rPr>
        <w:t>100</w:t>
      </w:r>
      <w:r>
        <w:rPr>
          <w:spacing w:val="9"/>
          <w:sz w:val="26"/>
          <w:shd w:val="clear" w:color="auto" w:fill="E7F4FF"/>
        </w:rPr>
        <w:t>万美元资金，企业可以选择两种方式进行处理：一是即期结汇，叙做人民币存款；二是叙</w:t>
      </w:r>
      <w:proofErr w:type="gramStart"/>
      <w:r>
        <w:rPr>
          <w:spacing w:val="9"/>
          <w:sz w:val="26"/>
          <w:shd w:val="clear" w:color="auto" w:fill="E7F4FF"/>
        </w:rPr>
        <w:t>做美</w:t>
      </w:r>
      <w:proofErr w:type="gramEnd"/>
      <w:r>
        <w:rPr>
          <w:spacing w:val="9"/>
          <w:sz w:val="26"/>
          <w:shd w:val="clear" w:color="auto" w:fill="E7F4FF"/>
        </w:rPr>
        <w:t>元存款同时锁定未来远期结汇价格，假设即期汇率为</w:t>
      </w:r>
      <w:r>
        <w:rPr>
          <w:spacing w:val="9"/>
          <w:sz w:val="26"/>
          <w:shd w:val="clear" w:color="auto" w:fill="E7F4FF"/>
        </w:rPr>
        <w:t>6.77</w:t>
      </w:r>
      <w:r>
        <w:rPr>
          <w:spacing w:val="9"/>
          <w:sz w:val="26"/>
          <w:shd w:val="clear" w:color="auto" w:fill="E7F4FF"/>
        </w:rPr>
        <w:t>，期限均为</w:t>
      </w:r>
      <w:r>
        <w:rPr>
          <w:spacing w:val="9"/>
          <w:sz w:val="26"/>
          <w:shd w:val="clear" w:color="auto" w:fill="E7F4FF"/>
        </w:rPr>
        <w:t>1</w:t>
      </w:r>
      <w:r>
        <w:rPr>
          <w:spacing w:val="9"/>
          <w:sz w:val="26"/>
          <w:shd w:val="clear" w:color="auto" w:fill="E7F4FF"/>
        </w:rPr>
        <w:t>年，两种方式企业可以得到的结果如下：</w:t>
      </w:r>
    </w:p>
    <w:p w:rsidR="004C282C" w:rsidRDefault="009B712A">
      <w:pPr>
        <w:ind w:left="75" w:right="75"/>
        <w:jc w:val="center"/>
        <w:rPr>
          <w:rFonts w:hint="eastAsia"/>
        </w:rPr>
      </w:pPr>
      <w:r>
        <w:rPr>
          <w:b/>
          <w:spacing w:val="9"/>
          <w:sz w:val="23"/>
          <w:shd w:val="clear" w:color="auto" w:fill="E7F4FF"/>
        </w:rPr>
        <w:lastRenderedPageBreak/>
        <w:t>表</w:t>
      </w:r>
      <w:r>
        <w:rPr>
          <w:b/>
          <w:spacing w:val="9"/>
          <w:sz w:val="23"/>
          <w:shd w:val="clear" w:color="auto" w:fill="E7F4FF"/>
        </w:rPr>
        <w:t>1</w:t>
      </w:r>
      <w:r>
        <w:rPr>
          <w:b/>
          <w:spacing w:val="9"/>
          <w:sz w:val="23"/>
          <w:shd w:val="clear" w:color="auto" w:fill="E7F4FF"/>
        </w:rPr>
        <w:t>：即期结汇</w:t>
      </w:r>
      <w:r>
        <w:rPr>
          <w:b/>
          <w:spacing w:val="9"/>
          <w:sz w:val="23"/>
          <w:shd w:val="clear" w:color="auto" w:fill="E7F4FF"/>
        </w:rPr>
        <w:t>+</w:t>
      </w:r>
      <w:r>
        <w:rPr>
          <w:b/>
          <w:spacing w:val="9"/>
          <w:sz w:val="23"/>
          <w:shd w:val="clear" w:color="auto" w:fill="E7F4FF"/>
        </w:rPr>
        <w:t>人民币存款、美元存款</w:t>
      </w:r>
      <w:r>
        <w:rPr>
          <w:b/>
          <w:spacing w:val="9"/>
          <w:sz w:val="23"/>
          <w:shd w:val="clear" w:color="auto" w:fill="E7F4FF"/>
        </w:rPr>
        <w:t>+</w:t>
      </w:r>
      <w:proofErr w:type="gramStart"/>
      <w:r>
        <w:rPr>
          <w:b/>
          <w:spacing w:val="9"/>
          <w:sz w:val="23"/>
          <w:shd w:val="clear" w:color="auto" w:fill="E7F4FF"/>
        </w:rPr>
        <w:t>远期锁汇</w:t>
      </w:r>
      <w:r>
        <w:rPr>
          <w:b/>
          <w:spacing w:val="9"/>
          <w:sz w:val="23"/>
          <w:shd w:val="clear" w:color="auto" w:fill="E7F4FF"/>
        </w:rPr>
        <w:t>1</w:t>
      </w:r>
      <w:r>
        <w:rPr>
          <w:b/>
          <w:spacing w:val="9"/>
          <w:sz w:val="23"/>
          <w:shd w:val="clear" w:color="auto" w:fill="E7F4FF"/>
        </w:rPr>
        <w:t>年</w:t>
      </w:r>
      <w:proofErr w:type="gramEnd"/>
      <w:r>
        <w:rPr>
          <w:b/>
          <w:spacing w:val="9"/>
          <w:sz w:val="23"/>
          <w:shd w:val="clear" w:color="auto" w:fill="E7F4FF"/>
        </w:rPr>
        <w:t>情景模拟</w:t>
      </w:r>
    </w:p>
    <w:p w:rsidR="004C282C" w:rsidRDefault="009B712A">
      <w:pPr>
        <w:spacing w:after="300"/>
        <w:ind w:left="75" w:right="75"/>
        <w:jc w:val="center"/>
        <w:rPr>
          <w:rFonts w:hint="eastAsia"/>
        </w:rPr>
      </w:pPr>
      <w:r>
        <w:rPr>
          <w:spacing w:val="9"/>
          <w:sz w:val="23"/>
          <w:shd w:val="clear" w:color="auto" w:fill="E7F4FF"/>
        </w:rPr>
        <w:t>以下仅为简化示例，不代表实际报价</w:t>
      </w:r>
    </w:p>
    <w:p w:rsidR="00C30F28" w:rsidRDefault="009B712A" w:rsidP="00C30F28">
      <w:pPr>
        <w:spacing w:before="75" w:after="75"/>
        <w:ind w:left="75" w:right="75"/>
        <w:jc w:val="both"/>
        <w:rPr>
          <w:rFonts w:hint="eastAsia"/>
        </w:rPr>
      </w:pPr>
      <w:r>
        <w:rPr>
          <w:b/>
          <w:color w:val="FFFFFF"/>
          <w:spacing w:val="9"/>
          <w:sz w:val="18"/>
          <w:shd w:val="clear" w:color="auto" w:fill="12A0FC"/>
        </w:rPr>
        <w:t>情景</w:t>
      </w:r>
      <w:r w:rsidR="00C30F28">
        <w:rPr>
          <w:rFonts w:hint="eastAsia"/>
          <w:b/>
          <w:color w:val="FFFFFF"/>
          <w:spacing w:val="9"/>
          <w:sz w:val="18"/>
          <w:shd w:val="clear" w:color="auto" w:fill="12A0FC"/>
        </w:rPr>
        <w:t xml:space="preserve">            </w:t>
      </w:r>
      <w:r w:rsidR="00C30F28">
        <w:rPr>
          <w:b/>
          <w:color w:val="244995"/>
          <w:spacing w:val="9"/>
          <w:sz w:val="18"/>
          <w:shd w:val="clear" w:color="auto" w:fill="F0F8FD"/>
        </w:rPr>
        <w:t>1.</w:t>
      </w:r>
      <w:r w:rsidR="00C30F28">
        <w:rPr>
          <w:b/>
          <w:color w:val="244995"/>
          <w:spacing w:val="9"/>
          <w:sz w:val="18"/>
          <w:shd w:val="clear" w:color="auto" w:fill="F0F8FD"/>
        </w:rPr>
        <w:t>即期结汇</w:t>
      </w:r>
      <w:r w:rsidR="00C30F28">
        <w:rPr>
          <w:b/>
          <w:color w:val="244995"/>
          <w:spacing w:val="9"/>
          <w:sz w:val="18"/>
          <w:shd w:val="clear" w:color="auto" w:fill="F0F8FD"/>
        </w:rPr>
        <w:t>+</w:t>
      </w:r>
      <w:r w:rsidR="00C30F28">
        <w:rPr>
          <w:b/>
          <w:color w:val="244995"/>
          <w:spacing w:val="9"/>
          <w:sz w:val="18"/>
          <w:shd w:val="clear" w:color="auto" w:fill="F0F8FD"/>
        </w:rPr>
        <w:t>人民币存款</w:t>
      </w:r>
    </w:p>
    <w:p w:rsidR="00C30F28" w:rsidRDefault="009B712A" w:rsidP="00C30F28">
      <w:pPr>
        <w:spacing w:before="75" w:after="75"/>
        <w:ind w:left="75" w:right="75"/>
        <w:jc w:val="both"/>
        <w:rPr>
          <w:rFonts w:hint="eastAsia"/>
        </w:rPr>
      </w:pPr>
      <w:r>
        <w:rPr>
          <w:b/>
          <w:color w:val="FFFFFF"/>
          <w:spacing w:val="9"/>
          <w:sz w:val="18"/>
          <w:shd w:val="clear" w:color="auto" w:fill="12A0FC"/>
        </w:rPr>
        <w:t>期</w:t>
      </w:r>
      <w:proofErr w:type="gramStart"/>
      <w:r>
        <w:rPr>
          <w:b/>
          <w:color w:val="FFFFFF"/>
          <w:spacing w:val="9"/>
          <w:sz w:val="18"/>
          <w:shd w:val="clear" w:color="auto" w:fill="12A0FC"/>
        </w:rPr>
        <w:t>初金额</w:t>
      </w:r>
      <w:proofErr w:type="gramEnd"/>
      <w:r w:rsidR="00C30F28">
        <w:rPr>
          <w:rFonts w:hint="eastAsia"/>
          <w:b/>
          <w:color w:val="FFFFFF"/>
          <w:spacing w:val="9"/>
          <w:sz w:val="18"/>
          <w:shd w:val="clear" w:color="auto" w:fill="12A0FC"/>
        </w:rPr>
        <w:t xml:space="preserve">        </w:t>
      </w:r>
      <w:r w:rsidR="00C30F28">
        <w:rPr>
          <w:color w:val="244995"/>
          <w:spacing w:val="9"/>
          <w:sz w:val="18"/>
          <w:shd w:val="clear" w:color="auto" w:fill="F0F8FD"/>
        </w:rPr>
        <w:t>6,770,000CNY</w:t>
      </w:r>
    </w:p>
    <w:p w:rsidR="004C282C" w:rsidRDefault="009B712A">
      <w:pPr>
        <w:ind w:left="75" w:right="75"/>
        <w:jc w:val="both"/>
        <w:rPr>
          <w:rFonts w:hint="eastAsia"/>
        </w:rPr>
      </w:pPr>
      <w:r>
        <w:rPr>
          <w:b/>
          <w:color w:val="FFFFFF"/>
          <w:spacing w:val="9"/>
          <w:sz w:val="18"/>
          <w:shd w:val="clear" w:color="auto" w:fill="12A0FC"/>
        </w:rPr>
        <w:t>1</w:t>
      </w:r>
      <w:r>
        <w:rPr>
          <w:b/>
          <w:color w:val="FFFFFF"/>
          <w:spacing w:val="9"/>
          <w:sz w:val="18"/>
          <w:shd w:val="clear" w:color="auto" w:fill="12A0FC"/>
        </w:rPr>
        <w:t>年期利息</w:t>
      </w:r>
      <w:r w:rsidR="00C30F28">
        <w:rPr>
          <w:rFonts w:hint="eastAsia"/>
          <w:b/>
          <w:color w:val="FFFFFF"/>
          <w:spacing w:val="9"/>
          <w:sz w:val="18"/>
          <w:shd w:val="clear" w:color="auto" w:fill="12A0FC"/>
        </w:rPr>
        <w:t xml:space="preserve">       </w:t>
      </w:r>
      <w:r w:rsidR="00C30F28">
        <w:rPr>
          <w:color w:val="244995"/>
          <w:spacing w:val="9"/>
          <w:sz w:val="18"/>
          <w:shd w:val="clear" w:color="auto" w:fill="F0F8FD"/>
        </w:rPr>
        <w:t>1%/</w:t>
      </w:r>
      <w:r w:rsidR="00C30F28">
        <w:rPr>
          <w:color w:val="244995"/>
          <w:spacing w:val="9"/>
          <w:sz w:val="18"/>
          <w:shd w:val="clear" w:color="auto" w:fill="F0F8FD"/>
        </w:rPr>
        <w:t>年</w:t>
      </w:r>
    </w:p>
    <w:p w:rsidR="00C30F28" w:rsidRDefault="009B712A" w:rsidP="00C30F28">
      <w:pPr>
        <w:spacing w:before="75"/>
        <w:ind w:left="75" w:right="75"/>
        <w:jc w:val="both"/>
        <w:rPr>
          <w:rFonts w:hint="eastAsia"/>
        </w:rPr>
      </w:pPr>
      <w:r>
        <w:rPr>
          <w:b/>
          <w:color w:val="FFFFFF"/>
          <w:spacing w:val="9"/>
          <w:sz w:val="18"/>
          <w:shd w:val="clear" w:color="auto" w:fill="12A0FC"/>
        </w:rPr>
        <w:t>期末本息金额</w:t>
      </w:r>
      <w:r w:rsidR="00C30F28">
        <w:rPr>
          <w:rFonts w:hint="eastAsia"/>
          <w:b/>
          <w:color w:val="FFFFFF"/>
          <w:spacing w:val="9"/>
          <w:sz w:val="18"/>
          <w:shd w:val="clear" w:color="auto" w:fill="12A0FC"/>
        </w:rPr>
        <w:t xml:space="preserve">     </w:t>
      </w:r>
      <w:r w:rsidR="00C30F28">
        <w:rPr>
          <w:color w:val="244995"/>
          <w:spacing w:val="9"/>
          <w:sz w:val="18"/>
          <w:shd w:val="clear" w:color="auto" w:fill="F0F8FD"/>
        </w:rPr>
        <w:t>6,837,700CNY</w:t>
      </w:r>
    </w:p>
    <w:p w:rsidR="004C282C" w:rsidRDefault="004C282C">
      <w:pPr>
        <w:ind w:left="75" w:right="75"/>
        <w:jc w:val="both"/>
        <w:rPr>
          <w:rFonts w:hint="eastAsia"/>
        </w:rPr>
      </w:pPr>
      <w:bookmarkStart w:id="0" w:name="_GoBack"/>
      <w:bookmarkEnd w:id="0"/>
    </w:p>
    <w:p w:rsidR="004C282C" w:rsidRDefault="00C30F28">
      <w:pPr>
        <w:spacing w:before="75" w:after="75"/>
        <w:ind w:left="75" w:right="75"/>
        <w:jc w:val="both"/>
        <w:rPr>
          <w:rFonts w:hint="eastAsia"/>
        </w:rPr>
      </w:pPr>
      <w:r>
        <w:rPr>
          <w:b/>
          <w:color w:val="FFFFFF"/>
          <w:spacing w:val="9"/>
          <w:sz w:val="18"/>
          <w:shd w:val="clear" w:color="auto" w:fill="12A0FC"/>
        </w:rPr>
        <w:t>情景</w:t>
      </w:r>
      <w:r>
        <w:rPr>
          <w:rFonts w:hint="eastAsia"/>
          <w:b/>
          <w:color w:val="FFFFFF"/>
          <w:spacing w:val="9"/>
          <w:sz w:val="18"/>
          <w:shd w:val="clear" w:color="auto" w:fill="12A0FC"/>
        </w:rPr>
        <w:t xml:space="preserve">            </w:t>
      </w:r>
      <w:r w:rsidR="009B712A">
        <w:rPr>
          <w:b/>
          <w:color w:val="244995"/>
          <w:spacing w:val="9"/>
          <w:sz w:val="18"/>
          <w:shd w:val="clear" w:color="auto" w:fill="D1EDFF"/>
        </w:rPr>
        <w:t>2.</w:t>
      </w:r>
      <w:r w:rsidR="009B712A">
        <w:rPr>
          <w:b/>
          <w:color w:val="244995"/>
          <w:spacing w:val="9"/>
          <w:sz w:val="18"/>
          <w:shd w:val="clear" w:color="auto" w:fill="D1EDFF"/>
        </w:rPr>
        <w:t>美元存款</w:t>
      </w:r>
      <w:r w:rsidR="009B712A">
        <w:rPr>
          <w:b/>
          <w:color w:val="244995"/>
          <w:spacing w:val="9"/>
          <w:sz w:val="18"/>
          <w:shd w:val="clear" w:color="auto" w:fill="D1EDFF"/>
        </w:rPr>
        <w:t>+</w:t>
      </w:r>
      <w:r w:rsidR="009B712A">
        <w:rPr>
          <w:b/>
          <w:color w:val="244995"/>
          <w:spacing w:val="9"/>
          <w:sz w:val="18"/>
          <w:shd w:val="clear" w:color="auto" w:fill="D1EDFF"/>
        </w:rPr>
        <w:t>远期锁汇</w:t>
      </w:r>
    </w:p>
    <w:p w:rsidR="004C282C" w:rsidRDefault="00C30F28">
      <w:pPr>
        <w:spacing w:before="75" w:after="75"/>
        <w:ind w:left="75" w:right="75"/>
        <w:jc w:val="both"/>
        <w:rPr>
          <w:rFonts w:hint="eastAsia"/>
        </w:rPr>
      </w:pPr>
      <w:r>
        <w:rPr>
          <w:b/>
          <w:color w:val="FFFFFF"/>
          <w:spacing w:val="9"/>
          <w:sz w:val="18"/>
          <w:shd w:val="clear" w:color="auto" w:fill="12A0FC"/>
        </w:rPr>
        <w:t>期</w:t>
      </w:r>
      <w:proofErr w:type="gramStart"/>
      <w:r>
        <w:rPr>
          <w:b/>
          <w:color w:val="FFFFFF"/>
          <w:spacing w:val="9"/>
          <w:sz w:val="18"/>
          <w:shd w:val="clear" w:color="auto" w:fill="12A0FC"/>
        </w:rPr>
        <w:t>初金额</w:t>
      </w:r>
      <w:proofErr w:type="gramEnd"/>
      <w:r>
        <w:rPr>
          <w:rFonts w:hint="eastAsia"/>
          <w:b/>
          <w:color w:val="FFFFFF"/>
          <w:spacing w:val="9"/>
          <w:sz w:val="18"/>
          <w:shd w:val="clear" w:color="auto" w:fill="12A0FC"/>
        </w:rPr>
        <w:t xml:space="preserve">        </w:t>
      </w:r>
      <w:r w:rsidR="009B712A">
        <w:rPr>
          <w:color w:val="244995"/>
          <w:spacing w:val="9"/>
          <w:sz w:val="18"/>
          <w:shd w:val="clear" w:color="auto" w:fill="D1EDFF"/>
        </w:rPr>
        <w:t>1,000,000USD</w:t>
      </w:r>
    </w:p>
    <w:p w:rsidR="004C282C" w:rsidRDefault="00C30F28">
      <w:pPr>
        <w:ind w:left="75" w:right="75"/>
        <w:jc w:val="both"/>
        <w:rPr>
          <w:rFonts w:hint="eastAsia"/>
        </w:rPr>
      </w:pPr>
      <w:r>
        <w:rPr>
          <w:b/>
          <w:color w:val="FFFFFF"/>
          <w:spacing w:val="9"/>
          <w:sz w:val="18"/>
          <w:shd w:val="clear" w:color="auto" w:fill="12A0FC"/>
        </w:rPr>
        <w:t>1</w:t>
      </w:r>
      <w:r>
        <w:rPr>
          <w:b/>
          <w:color w:val="FFFFFF"/>
          <w:spacing w:val="9"/>
          <w:sz w:val="18"/>
          <w:shd w:val="clear" w:color="auto" w:fill="12A0FC"/>
        </w:rPr>
        <w:t>年期利息</w:t>
      </w:r>
      <w:r>
        <w:rPr>
          <w:rFonts w:hint="eastAsia"/>
          <w:b/>
          <w:color w:val="FFFFFF"/>
          <w:spacing w:val="9"/>
          <w:sz w:val="18"/>
          <w:shd w:val="clear" w:color="auto" w:fill="12A0FC"/>
        </w:rPr>
        <w:t xml:space="preserve">       </w:t>
      </w:r>
      <w:r w:rsidR="009B712A">
        <w:rPr>
          <w:color w:val="244995"/>
          <w:spacing w:val="9"/>
          <w:sz w:val="18"/>
          <w:shd w:val="clear" w:color="auto" w:fill="D1EDFF"/>
        </w:rPr>
        <w:t>3.8%/</w:t>
      </w:r>
      <w:r w:rsidR="009B712A">
        <w:rPr>
          <w:color w:val="244995"/>
          <w:spacing w:val="9"/>
          <w:sz w:val="18"/>
          <w:shd w:val="clear" w:color="auto" w:fill="D1EDFF"/>
        </w:rPr>
        <w:t>年</w:t>
      </w:r>
    </w:p>
    <w:p w:rsidR="004C282C" w:rsidRDefault="00C30F28">
      <w:pPr>
        <w:spacing w:before="75" w:after="75"/>
        <w:ind w:left="75" w:right="75"/>
        <w:jc w:val="both"/>
        <w:rPr>
          <w:rFonts w:hint="eastAsia"/>
        </w:rPr>
      </w:pPr>
      <w:r>
        <w:rPr>
          <w:b/>
          <w:color w:val="FFFFFF"/>
          <w:spacing w:val="9"/>
          <w:sz w:val="18"/>
          <w:shd w:val="clear" w:color="auto" w:fill="12A0FC"/>
        </w:rPr>
        <w:t>期末本息金额</w:t>
      </w:r>
      <w:r>
        <w:rPr>
          <w:rFonts w:hint="eastAsia"/>
          <w:b/>
          <w:color w:val="FFFFFF"/>
          <w:spacing w:val="9"/>
          <w:sz w:val="18"/>
          <w:shd w:val="clear" w:color="auto" w:fill="12A0FC"/>
        </w:rPr>
        <w:t xml:space="preserve">     </w:t>
      </w:r>
      <w:r w:rsidR="009B712A">
        <w:rPr>
          <w:color w:val="244995"/>
          <w:spacing w:val="9"/>
          <w:sz w:val="18"/>
          <w:shd w:val="clear" w:color="auto" w:fill="D1EDFF"/>
        </w:rPr>
        <w:t>1,038,000USD</w:t>
      </w:r>
    </w:p>
    <w:p w:rsidR="004C282C" w:rsidRDefault="009B712A">
      <w:pPr>
        <w:spacing w:before="300" w:after="300"/>
        <w:ind w:left="75" w:right="75"/>
        <w:jc w:val="both"/>
        <w:rPr>
          <w:rFonts w:hint="eastAsia"/>
        </w:rPr>
      </w:pPr>
      <w:r>
        <w:rPr>
          <w:spacing w:val="9"/>
          <w:sz w:val="26"/>
          <w:shd w:val="clear" w:color="auto" w:fill="E7F4FF"/>
        </w:rPr>
        <w:t>如果美元人民币远期汇率和即期汇率一样都为</w:t>
      </w:r>
      <w:r>
        <w:rPr>
          <w:spacing w:val="9"/>
          <w:sz w:val="26"/>
          <w:shd w:val="clear" w:color="auto" w:fill="E7F4FF"/>
        </w:rPr>
        <w:t>6.77</w:t>
      </w:r>
      <w:r>
        <w:rPr>
          <w:spacing w:val="9"/>
          <w:sz w:val="26"/>
          <w:shd w:val="clear" w:color="auto" w:fill="E7F4FF"/>
        </w:rPr>
        <w:t>，而</w:t>
      </w:r>
      <w:r>
        <w:rPr>
          <w:spacing w:val="9"/>
          <w:sz w:val="26"/>
          <w:shd w:val="clear" w:color="auto" w:fill="E7F4FF"/>
        </w:rPr>
        <w:t>3.8%</w:t>
      </w:r>
      <w:r>
        <w:rPr>
          <w:spacing w:val="9"/>
          <w:sz w:val="26"/>
          <w:shd w:val="clear" w:color="auto" w:fill="E7F4FF"/>
        </w:rPr>
        <w:t>的美元利息显然高于</w:t>
      </w:r>
      <w:r>
        <w:rPr>
          <w:spacing w:val="9"/>
          <w:sz w:val="26"/>
          <w:shd w:val="clear" w:color="auto" w:fill="E7F4FF"/>
        </w:rPr>
        <w:t>1%</w:t>
      </w:r>
      <w:r>
        <w:rPr>
          <w:spacing w:val="9"/>
          <w:sz w:val="26"/>
          <w:shd w:val="clear" w:color="auto" w:fill="E7F4FF"/>
        </w:rPr>
        <w:t>的人民币利息，对企业来讲情景</w:t>
      </w:r>
      <w:r>
        <w:rPr>
          <w:spacing w:val="9"/>
          <w:sz w:val="26"/>
          <w:shd w:val="clear" w:color="auto" w:fill="E7F4FF"/>
        </w:rPr>
        <w:t>2</w:t>
      </w:r>
      <w:r>
        <w:rPr>
          <w:spacing w:val="9"/>
          <w:sz w:val="26"/>
          <w:shd w:val="clear" w:color="auto" w:fill="E7F4FF"/>
        </w:rPr>
        <w:t>要优于情景</w:t>
      </w:r>
      <w:r>
        <w:rPr>
          <w:spacing w:val="9"/>
          <w:sz w:val="26"/>
          <w:shd w:val="clear" w:color="auto" w:fill="E7F4FF"/>
        </w:rPr>
        <w:t>1</w:t>
      </w:r>
      <w:r>
        <w:rPr>
          <w:spacing w:val="9"/>
          <w:sz w:val="26"/>
          <w:shd w:val="clear" w:color="auto" w:fill="E7F4FF"/>
        </w:rPr>
        <w:t>，那么市场就会出现无风险套利</w:t>
      </w:r>
      <w:r>
        <w:rPr>
          <w:spacing w:val="9"/>
          <w:sz w:val="26"/>
          <w:shd w:val="clear" w:color="auto" w:fill="E7F4FF"/>
        </w:rPr>
        <w:t>——</w:t>
      </w:r>
      <w:r>
        <w:rPr>
          <w:spacing w:val="9"/>
          <w:sz w:val="26"/>
          <w:shd w:val="clear" w:color="auto" w:fill="E7F4FF"/>
        </w:rPr>
        <w:t>大量企业开始存</w:t>
      </w:r>
      <w:r>
        <w:rPr>
          <w:spacing w:val="9"/>
          <w:sz w:val="26"/>
          <w:shd w:val="clear" w:color="auto" w:fill="E7F4FF"/>
        </w:rPr>
        <w:t>1</w:t>
      </w:r>
      <w:r>
        <w:rPr>
          <w:spacing w:val="9"/>
          <w:sz w:val="26"/>
          <w:shd w:val="clear" w:color="auto" w:fill="E7F4FF"/>
        </w:rPr>
        <w:t>年期美元存款，同时锁定等同即期汇率的远期结汇。而真实的市场定价应该使得两个情景</w:t>
      </w:r>
      <w:r>
        <w:rPr>
          <w:spacing w:val="9"/>
          <w:sz w:val="26"/>
          <w:shd w:val="clear" w:color="auto" w:fill="E7F4FF"/>
        </w:rPr>
        <w:t>1</w:t>
      </w:r>
      <w:r>
        <w:rPr>
          <w:spacing w:val="9"/>
          <w:sz w:val="26"/>
          <w:shd w:val="clear" w:color="auto" w:fill="E7F4FF"/>
        </w:rPr>
        <w:t>年后的期末本息金额应该相等，即</w:t>
      </w:r>
      <w:r>
        <w:rPr>
          <w:spacing w:val="9"/>
          <w:sz w:val="26"/>
          <w:shd w:val="clear" w:color="auto" w:fill="E7F4FF"/>
        </w:rPr>
        <w:t>1</w:t>
      </w:r>
      <w:r>
        <w:rPr>
          <w:spacing w:val="9"/>
          <w:sz w:val="26"/>
          <w:shd w:val="clear" w:color="auto" w:fill="E7F4FF"/>
        </w:rPr>
        <w:t>年后</w:t>
      </w:r>
      <w:r>
        <w:rPr>
          <w:spacing w:val="9"/>
          <w:sz w:val="26"/>
          <w:shd w:val="clear" w:color="auto" w:fill="E7F4FF"/>
        </w:rPr>
        <w:t>1,038,000 USD</w:t>
      </w:r>
      <w:r>
        <w:rPr>
          <w:spacing w:val="9"/>
          <w:sz w:val="26"/>
          <w:shd w:val="clear" w:color="auto" w:fill="E7F4FF"/>
        </w:rPr>
        <w:t>与</w:t>
      </w:r>
      <w:r>
        <w:rPr>
          <w:spacing w:val="9"/>
          <w:sz w:val="26"/>
          <w:shd w:val="clear" w:color="auto" w:fill="E7F4FF"/>
        </w:rPr>
        <w:t>6,837,700 CNY</w:t>
      </w:r>
      <w:r>
        <w:rPr>
          <w:spacing w:val="9"/>
          <w:sz w:val="26"/>
          <w:shd w:val="clear" w:color="auto" w:fill="E7F4FF"/>
        </w:rPr>
        <w:t>是等价的，由此得出远期汇率为</w:t>
      </w:r>
      <w:r>
        <w:rPr>
          <w:spacing w:val="9"/>
          <w:sz w:val="26"/>
          <w:shd w:val="clear" w:color="auto" w:fill="E7F4FF"/>
        </w:rPr>
        <w:t>6,837,700÷1,038,000=6.5874</w:t>
      </w:r>
      <w:r>
        <w:rPr>
          <w:spacing w:val="9"/>
          <w:sz w:val="26"/>
          <w:shd w:val="clear" w:color="auto" w:fill="E7F4FF"/>
        </w:rPr>
        <w:t>，低于即期汇率</w:t>
      </w:r>
      <w:r>
        <w:rPr>
          <w:spacing w:val="9"/>
          <w:sz w:val="26"/>
          <w:shd w:val="clear" w:color="auto" w:fill="E7F4FF"/>
        </w:rPr>
        <w:t>6.77</w:t>
      </w:r>
      <w:r>
        <w:rPr>
          <w:spacing w:val="9"/>
          <w:sz w:val="26"/>
          <w:shd w:val="clear" w:color="auto" w:fill="E7F4FF"/>
        </w:rPr>
        <w:t>。当然在现实中受交易情绪影响，远期汇率的升贴水幅度</w:t>
      </w:r>
      <w:proofErr w:type="gramStart"/>
      <w:r>
        <w:rPr>
          <w:spacing w:val="9"/>
          <w:sz w:val="26"/>
          <w:shd w:val="clear" w:color="auto" w:fill="E7F4FF"/>
        </w:rPr>
        <w:t>跟两种</w:t>
      </w:r>
      <w:proofErr w:type="gramEnd"/>
      <w:r>
        <w:rPr>
          <w:spacing w:val="9"/>
          <w:sz w:val="26"/>
          <w:shd w:val="clear" w:color="auto" w:fill="E7F4FF"/>
        </w:rPr>
        <w:t>货币的利差可能也会出现部分偏离。因此，本质上远期汇率＜即期汇率的贴水市场情况，是由两国利差导致的，并不是银行为企业套</w:t>
      </w:r>
      <w:proofErr w:type="gramStart"/>
      <w:r>
        <w:rPr>
          <w:spacing w:val="9"/>
          <w:sz w:val="26"/>
          <w:shd w:val="clear" w:color="auto" w:fill="E7F4FF"/>
        </w:rPr>
        <w:t>保增加</w:t>
      </w:r>
      <w:proofErr w:type="gramEnd"/>
      <w:r>
        <w:rPr>
          <w:spacing w:val="9"/>
          <w:sz w:val="26"/>
          <w:shd w:val="clear" w:color="auto" w:fill="E7F4FF"/>
        </w:rPr>
        <w:t>了成本。另外，历史上看，美元兑人民币汇率也出现过升水情况，彼时，出口企业远期的结汇的价格好于即期汇率，也同样是中美利差变化下市场自然定价的结果，并非银行让利于企业。</w:t>
      </w:r>
    </w:p>
    <w:p w:rsidR="004C282C" w:rsidRDefault="004C282C">
      <w:pPr>
        <w:jc w:val="both"/>
        <w:rPr>
          <w:rFonts w:hint="eastAsia"/>
        </w:rPr>
      </w:pPr>
    </w:p>
    <w:p w:rsidR="004C282C" w:rsidRDefault="009B712A">
      <w:pPr>
        <w:spacing w:before="150"/>
        <w:ind w:left="150" w:right="150"/>
        <w:jc w:val="center"/>
        <w:rPr>
          <w:rFonts w:hint="eastAsia"/>
        </w:rPr>
      </w:pPr>
      <w:r>
        <w:rPr>
          <w:color w:val="FFFFFF"/>
          <w:spacing w:val="15"/>
          <w:sz w:val="26"/>
          <w:shd w:val="clear" w:color="auto" w:fill="0089CE"/>
        </w:rPr>
        <w:t> </w:t>
      </w:r>
      <w:r>
        <w:rPr>
          <w:b/>
          <w:color w:val="FFFFFF"/>
          <w:spacing w:val="15"/>
          <w:sz w:val="26"/>
          <w:shd w:val="clear" w:color="auto" w:fill="0089CE"/>
        </w:rPr>
        <w:t>二、买期权就是买保险</w:t>
      </w:r>
    </w:p>
    <w:p w:rsidR="004C282C" w:rsidRDefault="004C282C">
      <w:pPr>
        <w:jc w:val="both"/>
        <w:rPr>
          <w:rFonts w:hint="eastAsia"/>
        </w:rPr>
      </w:pPr>
    </w:p>
    <w:p w:rsidR="004C282C" w:rsidRDefault="004C282C">
      <w:pPr>
        <w:ind w:left="75" w:right="75"/>
        <w:jc w:val="both"/>
        <w:rPr>
          <w:rFonts w:hint="eastAsia"/>
        </w:rPr>
      </w:pPr>
    </w:p>
    <w:p w:rsidR="004C282C" w:rsidRDefault="009B712A">
      <w:pPr>
        <w:spacing w:after="300"/>
        <w:ind w:left="75" w:right="75"/>
        <w:jc w:val="both"/>
        <w:rPr>
          <w:rFonts w:hint="eastAsia"/>
        </w:rPr>
      </w:pPr>
      <w:r>
        <w:rPr>
          <w:spacing w:val="9"/>
          <w:sz w:val="26"/>
          <w:shd w:val="clear" w:color="auto" w:fill="E7F4FF"/>
        </w:rPr>
        <w:t>买期权就是买保险，期初虽然要支付期权费，但企业拥有了选择权，期权到期时，可能以优于远期汇率的价格交割。</w:t>
      </w:r>
    </w:p>
    <w:p w:rsidR="004C282C" w:rsidRDefault="009B712A">
      <w:pPr>
        <w:spacing w:after="300"/>
        <w:ind w:left="75" w:right="75"/>
        <w:jc w:val="both"/>
        <w:rPr>
          <w:rFonts w:hint="eastAsia"/>
        </w:rPr>
      </w:pPr>
      <w:r>
        <w:rPr>
          <w:spacing w:val="9"/>
          <w:sz w:val="26"/>
          <w:shd w:val="clear" w:color="auto" w:fill="E7F4FF"/>
        </w:rPr>
        <w:lastRenderedPageBreak/>
        <w:t>假设一家出口企业</w:t>
      </w:r>
      <w:r>
        <w:rPr>
          <w:spacing w:val="9"/>
          <w:sz w:val="26"/>
          <w:shd w:val="clear" w:color="auto" w:fill="E7F4FF"/>
        </w:rPr>
        <w:t>3</w:t>
      </w:r>
      <w:r>
        <w:rPr>
          <w:spacing w:val="9"/>
          <w:sz w:val="26"/>
          <w:shd w:val="clear" w:color="auto" w:fill="E7F4FF"/>
        </w:rPr>
        <w:t>个月后要收</w:t>
      </w:r>
      <w:r>
        <w:rPr>
          <w:spacing w:val="9"/>
          <w:sz w:val="26"/>
          <w:shd w:val="clear" w:color="auto" w:fill="E7F4FF"/>
        </w:rPr>
        <w:t>100</w:t>
      </w:r>
      <w:r>
        <w:rPr>
          <w:spacing w:val="9"/>
          <w:sz w:val="26"/>
          <w:shd w:val="clear" w:color="auto" w:fill="E7F4FF"/>
        </w:rPr>
        <w:t>万美元，担心美元下跌，于是在即期汇率</w:t>
      </w:r>
      <w:r>
        <w:rPr>
          <w:spacing w:val="9"/>
          <w:sz w:val="26"/>
          <w:shd w:val="clear" w:color="auto" w:fill="E7F4FF"/>
        </w:rPr>
        <w:t>6.77</w:t>
      </w:r>
      <w:r>
        <w:rPr>
          <w:spacing w:val="9"/>
          <w:sz w:val="26"/>
          <w:shd w:val="clear" w:color="auto" w:fill="E7F4FF"/>
        </w:rPr>
        <w:t>时买入执行价</w:t>
      </w:r>
      <w:r>
        <w:rPr>
          <w:spacing w:val="9"/>
          <w:sz w:val="26"/>
          <w:shd w:val="clear" w:color="auto" w:fill="E7F4FF"/>
        </w:rPr>
        <w:t>6.75</w:t>
      </w:r>
      <w:r>
        <w:rPr>
          <w:spacing w:val="9"/>
          <w:sz w:val="26"/>
          <w:shd w:val="clear" w:color="auto" w:fill="E7F4FF"/>
        </w:rPr>
        <w:t>的美元看跌期权，支付</w:t>
      </w:r>
      <w:r>
        <w:rPr>
          <w:spacing w:val="9"/>
          <w:sz w:val="26"/>
          <w:shd w:val="clear" w:color="auto" w:fill="E7F4FF"/>
        </w:rPr>
        <w:t>5</w:t>
      </w:r>
      <w:r>
        <w:rPr>
          <w:spacing w:val="9"/>
          <w:sz w:val="26"/>
          <w:shd w:val="clear" w:color="auto" w:fill="E7F4FF"/>
        </w:rPr>
        <w:t>万元人民币期权费</w:t>
      </w:r>
      <w:r>
        <w:rPr>
          <w:spacing w:val="9"/>
          <w:sz w:val="26"/>
          <w:shd w:val="clear" w:color="auto" w:fill="E7F4FF"/>
        </w:rPr>
        <w:t>;</w:t>
      </w:r>
      <w:proofErr w:type="gramStart"/>
      <w:r>
        <w:rPr>
          <w:spacing w:val="9"/>
          <w:sz w:val="26"/>
          <w:shd w:val="clear" w:color="auto" w:fill="E7F4FF"/>
        </w:rPr>
        <w:t>若办理</w:t>
      </w:r>
      <w:proofErr w:type="gramEnd"/>
      <w:r>
        <w:rPr>
          <w:spacing w:val="9"/>
          <w:sz w:val="26"/>
          <w:shd w:val="clear" w:color="auto" w:fill="E7F4FF"/>
        </w:rPr>
        <w:t>3</w:t>
      </w:r>
      <w:r>
        <w:rPr>
          <w:spacing w:val="9"/>
          <w:sz w:val="26"/>
          <w:shd w:val="clear" w:color="auto" w:fill="E7F4FF"/>
        </w:rPr>
        <w:t>个月远期结汇，可将结汇汇率锁定在</w:t>
      </w:r>
      <w:r>
        <w:rPr>
          <w:spacing w:val="9"/>
          <w:sz w:val="26"/>
          <w:shd w:val="clear" w:color="auto" w:fill="E7F4FF"/>
        </w:rPr>
        <w:t>6.72</w:t>
      </w:r>
      <w:r>
        <w:rPr>
          <w:spacing w:val="9"/>
          <w:sz w:val="26"/>
          <w:shd w:val="clear" w:color="auto" w:fill="E7F4FF"/>
        </w:rPr>
        <w:t>。我们以到期汇率</w:t>
      </w:r>
      <w:r>
        <w:rPr>
          <w:spacing w:val="9"/>
          <w:sz w:val="26"/>
          <w:shd w:val="clear" w:color="auto" w:fill="E7F4FF"/>
        </w:rPr>
        <w:t>6.60</w:t>
      </w:r>
      <w:r>
        <w:rPr>
          <w:spacing w:val="9"/>
          <w:sz w:val="26"/>
          <w:shd w:val="clear" w:color="auto" w:fill="E7F4FF"/>
        </w:rPr>
        <w:t>，</w:t>
      </w:r>
      <w:r>
        <w:rPr>
          <w:spacing w:val="9"/>
          <w:sz w:val="26"/>
          <w:shd w:val="clear" w:color="auto" w:fill="E7F4FF"/>
        </w:rPr>
        <w:t>6.90</w:t>
      </w:r>
      <w:r>
        <w:rPr>
          <w:spacing w:val="9"/>
          <w:sz w:val="26"/>
          <w:shd w:val="clear" w:color="auto" w:fill="E7F4FF"/>
        </w:rPr>
        <w:t>两种情况进行情景模拟，对比一下买入看跌期权和远期结汇在不同汇率情形下的交割情况：</w:t>
      </w:r>
    </w:p>
    <w:p w:rsidR="004C282C" w:rsidRDefault="009B712A">
      <w:pPr>
        <w:ind w:left="75" w:right="75"/>
        <w:jc w:val="center"/>
        <w:rPr>
          <w:rFonts w:hint="eastAsia"/>
        </w:rPr>
      </w:pPr>
      <w:r>
        <w:rPr>
          <w:b/>
          <w:spacing w:val="9"/>
          <w:sz w:val="23"/>
          <w:shd w:val="clear" w:color="auto" w:fill="E7F4FF"/>
        </w:rPr>
        <w:t>表</w:t>
      </w:r>
      <w:r>
        <w:rPr>
          <w:b/>
          <w:spacing w:val="9"/>
          <w:sz w:val="23"/>
          <w:shd w:val="clear" w:color="auto" w:fill="E7F4FF"/>
        </w:rPr>
        <w:t>2</w:t>
      </w:r>
      <w:r>
        <w:rPr>
          <w:b/>
          <w:spacing w:val="9"/>
          <w:sz w:val="23"/>
          <w:shd w:val="clear" w:color="auto" w:fill="E7F4FF"/>
        </w:rPr>
        <w:t>：买入美元看跌期权对比远期结汇情景模拟</w:t>
      </w:r>
    </w:p>
    <w:p w:rsidR="004C282C" w:rsidRDefault="009B712A">
      <w:pPr>
        <w:spacing w:after="300"/>
        <w:ind w:left="75" w:right="75"/>
        <w:jc w:val="center"/>
        <w:rPr>
          <w:rFonts w:hint="eastAsia"/>
        </w:rPr>
      </w:pPr>
      <w:r>
        <w:rPr>
          <w:spacing w:val="9"/>
          <w:sz w:val="23"/>
          <w:shd w:val="clear" w:color="auto" w:fill="E7F4FF"/>
        </w:rPr>
        <w:t>以下仅为简化示例，不代表实际报价</w:t>
      </w:r>
    </w:p>
    <w:p w:rsidR="004C282C" w:rsidRDefault="009B712A" w:rsidP="00C30F28">
      <w:pPr>
        <w:spacing w:before="225" w:after="75"/>
        <w:ind w:left="75" w:right="75"/>
        <w:jc w:val="both"/>
        <w:rPr>
          <w:rFonts w:hint="eastAsia"/>
          <w:b/>
          <w:color w:val="FFFFFF"/>
          <w:spacing w:val="9"/>
          <w:sz w:val="18"/>
          <w:shd w:val="clear" w:color="auto" w:fill="12A0FC"/>
        </w:rPr>
      </w:pPr>
      <w:r>
        <w:rPr>
          <w:b/>
          <w:color w:val="FFFFFF"/>
          <w:spacing w:val="9"/>
          <w:sz w:val="18"/>
          <w:shd w:val="clear" w:color="auto" w:fill="12A0FC"/>
        </w:rPr>
        <w:t>交易品种</w:t>
      </w:r>
      <w:r w:rsidR="00C30F28">
        <w:rPr>
          <w:rFonts w:hint="eastAsia"/>
          <w:b/>
          <w:color w:val="FFFFFF"/>
          <w:spacing w:val="9"/>
          <w:sz w:val="18"/>
          <w:shd w:val="clear" w:color="auto" w:fill="12A0FC"/>
        </w:rPr>
        <w:t>：</w:t>
      </w:r>
      <w:r>
        <w:rPr>
          <w:b/>
          <w:color w:val="FFFFFF"/>
          <w:spacing w:val="9"/>
          <w:sz w:val="18"/>
          <w:shd w:val="clear" w:color="auto" w:fill="12A0FC"/>
        </w:rPr>
        <w:t>买入</w:t>
      </w:r>
      <w:r>
        <w:rPr>
          <w:b/>
          <w:color w:val="FFFFFF"/>
          <w:spacing w:val="9"/>
          <w:sz w:val="18"/>
          <w:shd w:val="clear" w:color="auto" w:fill="12A0FC"/>
        </w:rPr>
        <w:t>100</w:t>
      </w:r>
      <w:r>
        <w:rPr>
          <w:b/>
          <w:color w:val="FFFFFF"/>
          <w:spacing w:val="9"/>
          <w:sz w:val="18"/>
          <w:shd w:val="clear" w:color="auto" w:fill="12A0FC"/>
        </w:rPr>
        <w:t>万美元看跌期权到期结汇价格</w:t>
      </w:r>
    </w:p>
    <w:p w:rsidR="00C30F28" w:rsidRDefault="00C30F28" w:rsidP="00C30F28">
      <w:pPr>
        <w:spacing w:before="75" w:after="75"/>
        <w:ind w:left="75" w:right="75"/>
        <w:jc w:val="both"/>
        <w:rPr>
          <w:rFonts w:hint="eastAsia"/>
        </w:rPr>
      </w:pPr>
      <w:r w:rsidRPr="009B712A">
        <w:rPr>
          <w:b/>
          <w:color w:val="244995"/>
          <w:spacing w:val="9"/>
          <w:sz w:val="18"/>
          <w:shd w:val="clear" w:color="auto" w:fill="D1EDFF"/>
        </w:rPr>
        <w:t>情景</w:t>
      </w:r>
      <w:r w:rsidRPr="009B712A">
        <w:rPr>
          <w:b/>
          <w:color w:val="244995"/>
          <w:spacing w:val="9"/>
          <w:sz w:val="18"/>
          <w:shd w:val="clear" w:color="auto" w:fill="D1EDFF"/>
        </w:rPr>
        <w:t>1</w:t>
      </w:r>
      <w:r w:rsidRPr="009B712A">
        <w:rPr>
          <w:b/>
          <w:color w:val="244995"/>
          <w:spacing w:val="9"/>
          <w:sz w:val="18"/>
          <w:shd w:val="clear" w:color="auto" w:fill="D1EDFF"/>
        </w:rPr>
        <w:t>：到期汇率</w:t>
      </w:r>
      <w:r w:rsidRPr="009B712A">
        <w:rPr>
          <w:b/>
          <w:color w:val="244995"/>
          <w:spacing w:val="9"/>
          <w:sz w:val="18"/>
          <w:shd w:val="clear" w:color="auto" w:fill="D1EDFF"/>
        </w:rPr>
        <w:t>6.60</w:t>
      </w:r>
      <w:r w:rsidRPr="009B712A">
        <w:rPr>
          <w:rFonts w:hint="eastAsia"/>
          <w:b/>
          <w:color w:val="244995"/>
          <w:spacing w:val="9"/>
          <w:sz w:val="18"/>
          <w:shd w:val="clear" w:color="auto" w:fill="D1EDFF"/>
        </w:rPr>
        <w:t>：</w:t>
      </w:r>
      <w:r>
        <w:rPr>
          <w:color w:val="244995"/>
          <w:spacing w:val="9"/>
          <w:sz w:val="18"/>
          <w:shd w:val="clear" w:color="auto" w:fill="F0F8FD"/>
        </w:rPr>
        <w:t>期权行权，以</w:t>
      </w:r>
      <w:r>
        <w:rPr>
          <w:color w:val="244995"/>
          <w:spacing w:val="9"/>
          <w:sz w:val="18"/>
          <w:shd w:val="clear" w:color="auto" w:fill="F0F8FD"/>
        </w:rPr>
        <w:t>6.75</w:t>
      </w:r>
      <w:r>
        <w:rPr>
          <w:color w:val="244995"/>
          <w:spacing w:val="9"/>
          <w:sz w:val="18"/>
          <w:shd w:val="clear" w:color="auto" w:fill="F0F8FD"/>
        </w:rPr>
        <w:t>结汇</w:t>
      </w:r>
    </w:p>
    <w:p w:rsidR="009B712A" w:rsidRDefault="00C30F28" w:rsidP="009B712A">
      <w:pPr>
        <w:spacing w:before="75" w:after="75"/>
        <w:ind w:left="75" w:right="75"/>
        <w:jc w:val="both"/>
        <w:rPr>
          <w:rFonts w:hint="eastAsia"/>
        </w:rPr>
      </w:pPr>
      <w:r>
        <w:rPr>
          <w:b/>
          <w:color w:val="244995"/>
          <w:spacing w:val="9"/>
          <w:sz w:val="18"/>
          <w:shd w:val="clear" w:color="auto" w:fill="D1EDFF"/>
        </w:rPr>
        <w:t>情景</w:t>
      </w:r>
      <w:r>
        <w:rPr>
          <w:b/>
          <w:color w:val="244995"/>
          <w:spacing w:val="9"/>
          <w:sz w:val="18"/>
          <w:shd w:val="clear" w:color="auto" w:fill="D1EDFF"/>
        </w:rPr>
        <w:t>2</w:t>
      </w:r>
      <w:r>
        <w:rPr>
          <w:b/>
          <w:color w:val="244995"/>
          <w:spacing w:val="9"/>
          <w:sz w:val="18"/>
          <w:shd w:val="clear" w:color="auto" w:fill="D1EDFF"/>
        </w:rPr>
        <w:t>：到期汇率</w:t>
      </w:r>
      <w:r>
        <w:rPr>
          <w:b/>
          <w:color w:val="244995"/>
          <w:spacing w:val="9"/>
          <w:sz w:val="18"/>
          <w:shd w:val="clear" w:color="auto" w:fill="D1EDFF"/>
        </w:rPr>
        <w:t>6.90</w:t>
      </w:r>
      <w:r>
        <w:rPr>
          <w:rFonts w:hint="eastAsia"/>
          <w:b/>
          <w:color w:val="244995"/>
          <w:spacing w:val="9"/>
          <w:sz w:val="18"/>
          <w:shd w:val="clear" w:color="auto" w:fill="D1EDFF"/>
        </w:rPr>
        <w:t>：</w:t>
      </w:r>
      <w:r w:rsidR="003734EC" w:rsidRPr="009B712A">
        <w:rPr>
          <w:color w:val="244995"/>
          <w:spacing w:val="9"/>
          <w:sz w:val="18"/>
          <w:shd w:val="clear" w:color="auto" w:fill="F0F8FD"/>
        </w:rPr>
        <w:t>期权不行权，以即期</w:t>
      </w:r>
      <w:r w:rsidR="003734EC" w:rsidRPr="009B712A">
        <w:rPr>
          <w:color w:val="244995"/>
          <w:spacing w:val="9"/>
          <w:sz w:val="18"/>
          <w:shd w:val="clear" w:color="auto" w:fill="F0F8FD"/>
        </w:rPr>
        <w:t>6.9</w:t>
      </w:r>
      <w:r w:rsidR="003734EC" w:rsidRPr="009B712A">
        <w:rPr>
          <w:color w:val="244995"/>
          <w:spacing w:val="9"/>
          <w:sz w:val="18"/>
          <w:shd w:val="clear" w:color="auto" w:fill="F0F8FD"/>
        </w:rPr>
        <w:t>结汇</w:t>
      </w:r>
    </w:p>
    <w:p w:rsidR="004C282C" w:rsidRDefault="00C30F28">
      <w:pPr>
        <w:spacing w:before="75" w:after="75"/>
        <w:ind w:left="75" w:right="75"/>
        <w:jc w:val="both"/>
        <w:rPr>
          <w:rFonts w:hint="eastAsia"/>
        </w:rPr>
      </w:pPr>
      <w:r>
        <w:rPr>
          <w:b/>
          <w:color w:val="FFFFFF"/>
          <w:spacing w:val="9"/>
          <w:sz w:val="18"/>
          <w:shd w:val="clear" w:color="auto" w:fill="12A0FC"/>
        </w:rPr>
        <w:t>交易品种</w:t>
      </w:r>
      <w:r>
        <w:rPr>
          <w:rFonts w:hint="eastAsia"/>
          <w:b/>
          <w:color w:val="FFFFFF"/>
          <w:spacing w:val="9"/>
          <w:sz w:val="18"/>
          <w:shd w:val="clear" w:color="auto" w:fill="12A0FC"/>
        </w:rPr>
        <w:t>：</w:t>
      </w:r>
      <w:r w:rsidR="009B712A">
        <w:rPr>
          <w:b/>
          <w:color w:val="FFFFFF"/>
          <w:spacing w:val="9"/>
          <w:sz w:val="18"/>
          <w:shd w:val="clear" w:color="auto" w:fill="12A0FC"/>
        </w:rPr>
        <w:t>办理</w:t>
      </w:r>
      <w:r w:rsidR="009B712A">
        <w:rPr>
          <w:b/>
          <w:color w:val="FFFFFF"/>
          <w:spacing w:val="9"/>
          <w:sz w:val="18"/>
          <w:shd w:val="clear" w:color="auto" w:fill="12A0FC"/>
        </w:rPr>
        <w:t>100</w:t>
      </w:r>
      <w:r w:rsidR="009B712A">
        <w:rPr>
          <w:b/>
          <w:color w:val="FFFFFF"/>
          <w:spacing w:val="9"/>
          <w:sz w:val="18"/>
          <w:shd w:val="clear" w:color="auto" w:fill="12A0FC"/>
        </w:rPr>
        <w:t>万美元远期结汇到期结汇价格</w:t>
      </w:r>
    </w:p>
    <w:p w:rsidR="009B712A" w:rsidRDefault="009B712A" w:rsidP="009B712A">
      <w:pPr>
        <w:spacing w:before="75" w:after="75"/>
        <w:ind w:left="75" w:right="75"/>
        <w:jc w:val="both"/>
        <w:rPr>
          <w:rFonts w:hint="eastAsia"/>
        </w:rPr>
      </w:pPr>
      <w:r w:rsidRPr="009B712A">
        <w:rPr>
          <w:b/>
          <w:color w:val="244995"/>
          <w:spacing w:val="9"/>
          <w:sz w:val="18"/>
          <w:shd w:val="clear" w:color="auto" w:fill="D1EDFF"/>
        </w:rPr>
        <w:t>情景</w:t>
      </w:r>
      <w:r w:rsidRPr="009B712A">
        <w:rPr>
          <w:b/>
          <w:color w:val="244995"/>
          <w:spacing w:val="9"/>
          <w:sz w:val="18"/>
          <w:shd w:val="clear" w:color="auto" w:fill="D1EDFF"/>
        </w:rPr>
        <w:t>1</w:t>
      </w:r>
      <w:r w:rsidRPr="009B712A">
        <w:rPr>
          <w:b/>
          <w:color w:val="244995"/>
          <w:spacing w:val="9"/>
          <w:sz w:val="18"/>
          <w:shd w:val="clear" w:color="auto" w:fill="D1EDFF"/>
        </w:rPr>
        <w:t>：到期汇率</w:t>
      </w:r>
      <w:r w:rsidRPr="009B712A">
        <w:rPr>
          <w:b/>
          <w:color w:val="244995"/>
          <w:spacing w:val="9"/>
          <w:sz w:val="18"/>
          <w:shd w:val="clear" w:color="auto" w:fill="D1EDFF"/>
        </w:rPr>
        <w:t>6.60</w:t>
      </w:r>
      <w:r w:rsidRPr="009B712A">
        <w:rPr>
          <w:rFonts w:hint="eastAsia"/>
          <w:b/>
          <w:color w:val="244995"/>
          <w:spacing w:val="9"/>
          <w:sz w:val="18"/>
          <w:shd w:val="clear" w:color="auto" w:fill="D1EDFF"/>
        </w:rPr>
        <w:t>：</w:t>
      </w:r>
      <w:r w:rsidR="003734EC">
        <w:rPr>
          <w:color w:val="244995"/>
          <w:spacing w:val="9"/>
          <w:sz w:val="18"/>
          <w:shd w:val="clear" w:color="auto" w:fill="F0F8FD"/>
        </w:rPr>
        <w:t>以</w:t>
      </w:r>
      <w:r w:rsidR="003734EC">
        <w:rPr>
          <w:color w:val="244995"/>
          <w:spacing w:val="9"/>
          <w:sz w:val="18"/>
          <w:shd w:val="clear" w:color="auto" w:fill="F0F8FD"/>
        </w:rPr>
        <w:t>6.72</w:t>
      </w:r>
      <w:r w:rsidR="003734EC">
        <w:rPr>
          <w:color w:val="244995"/>
          <w:spacing w:val="9"/>
          <w:sz w:val="18"/>
          <w:shd w:val="clear" w:color="auto" w:fill="F0F8FD"/>
        </w:rPr>
        <w:t>结汇</w:t>
      </w:r>
      <w:r w:rsidR="003734EC">
        <w:rPr>
          <w:rFonts w:hint="eastAsia"/>
        </w:rPr>
        <w:t xml:space="preserve"> </w:t>
      </w:r>
    </w:p>
    <w:p w:rsidR="004C282C" w:rsidRPr="009B712A" w:rsidRDefault="009B712A">
      <w:pPr>
        <w:spacing w:before="75" w:after="75"/>
        <w:ind w:left="75" w:right="75"/>
        <w:jc w:val="both"/>
        <w:rPr>
          <w:rFonts w:hint="eastAsia"/>
          <w:color w:val="244995"/>
          <w:spacing w:val="9"/>
          <w:sz w:val="18"/>
          <w:shd w:val="clear" w:color="auto" w:fill="F0F8FD"/>
        </w:rPr>
      </w:pPr>
      <w:r>
        <w:rPr>
          <w:b/>
          <w:color w:val="244995"/>
          <w:spacing w:val="9"/>
          <w:sz w:val="18"/>
          <w:shd w:val="clear" w:color="auto" w:fill="D1EDFF"/>
        </w:rPr>
        <w:t>情景</w:t>
      </w:r>
      <w:r>
        <w:rPr>
          <w:b/>
          <w:color w:val="244995"/>
          <w:spacing w:val="9"/>
          <w:sz w:val="18"/>
          <w:shd w:val="clear" w:color="auto" w:fill="D1EDFF"/>
        </w:rPr>
        <w:t>2</w:t>
      </w:r>
      <w:r>
        <w:rPr>
          <w:b/>
          <w:color w:val="244995"/>
          <w:spacing w:val="9"/>
          <w:sz w:val="18"/>
          <w:shd w:val="clear" w:color="auto" w:fill="D1EDFF"/>
        </w:rPr>
        <w:t>：到期汇率</w:t>
      </w:r>
      <w:r>
        <w:rPr>
          <w:b/>
          <w:color w:val="244995"/>
          <w:spacing w:val="9"/>
          <w:sz w:val="18"/>
          <w:shd w:val="clear" w:color="auto" w:fill="D1EDFF"/>
        </w:rPr>
        <w:t>6.90</w:t>
      </w:r>
      <w:r>
        <w:rPr>
          <w:rFonts w:hint="eastAsia"/>
          <w:b/>
          <w:color w:val="244995"/>
          <w:spacing w:val="9"/>
          <w:sz w:val="18"/>
          <w:shd w:val="clear" w:color="auto" w:fill="D1EDFF"/>
        </w:rPr>
        <w:t>：</w:t>
      </w:r>
      <w:r w:rsidRPr="009B712A">
        <w:rPr>
          <w:color w:val="244995"/>
          <w:spacing w:val="9"/>
          <w:sz w:val="18"/>
          <w:shd w:val="clear" w:color="auto" w:fill="F0F8FD"/>
        </w:rPr>
        <w:t>以</w:t>
      </w:r>
      <w:r w:rsidRPr="009B712A">
        <w:rPr>
          <w:color w:val="244995"/>
          <w:spacing w:val="9"/>
          <w:sz w:val="18"/>
          <w:shd w:val="clear" w:color="auto" w:fill="F0F8FD"/>
        </w:rPr>
        <w:t>6.72</w:t>
      </w:r>
      <w:r w:rsidRPr="009B712A">
        <w:rPr>
          <w:color w:val="244995"/>
          <w:spacing w:val="9"/>
          <w:sz w:val="18"/>
          <w:shd w:val="clear" w:color="auto" w:fill="F0F8FD"/>
        </w:rPr>
        <w:t>结汇</w:t>
      </w:r>
    </w:p>
    <w:p w:rsidR="004C282C" w:rsidRDefault="009B712A">
      <w:pPr>
        <w:spacing w:before="300" w:after="300"/>
        <w:ind w:left="75" w:right="75"/>
        <w:jc w:val="both"/>
        <w:rPr>
          <w:rFonts w:hint="eastAsia"/>
        </w:rPr>
      </w:pPr>
      <w:r>
        <w:rPr>
          <w:spacing w:val="9"/>
          <w:sz w:val="26"/>
          <w:shd w:val="clear" w:color="auto" w:fill="E7F4FF"/>
        </w:rPr>
        <w:t>可以看到，采用买入期权形式，期</w:t>
      </w:r>
      <w:proofErr w:type="gramStart"/>
      <w:r>
        <w:rPr>
          <w:spacing w:val="9"/>
          <w:sz w:val="26"/>
          <w:shd w:val="clear" w:color="auto" w:fill="E7F4FF"/>
        </w:rPr>
        <w:t>初支付</w:t>
      </w:r>
      <w:proofErr w:type="gramEnd"/>
      <w:r>
        <w:rPr>
          <w:spacing w:val="9"/>
          <w:sz w:val="26"/>
          <w:shd w:val="clear" w:color="auto" w:fill="E7F4FF"/>
        </w:rPr>
        <w:t>了</w:t>
      </w:r>
      <w:r>
        <w:rPr>
          <w:spacing w:val="9"/>
          <w:sz w:val="26"/>
          <w:shd w:val="clear" w:color="auto" w:fill="E7F4FF"/>
        </w:rPr>
        <w:t>5</w:t>
      </w:r>
      <w:r>
        <w:rPr>
          <w:spacing w:val="9"/>
          <w:sz w:val="26"/>
          <w:shd w:val="clear" w:color="auto" w:fill="E7F4FF"/>
        </w:rPr>
        <w:t>万期权费，到期为情景</w:t>
      </w:r>
      <w:r>
        <w:rPr>
          <w:spacing w:val="9"/>
          <w:sz w:val="26"/>
          <w:shd w:val="clear" w:color="auto" w:fill="E7F4FF"/>
        </w:rPr>
        <w:t>1</w:t>
      </w:r>
      <w:r>
        <w:rPr>
          <w:spacing w:val="9"/>
          <w:sz w:val="26"/>
          <w:shd w:val="clear" w:color="auto" w:fill="E7F4FF"/>
        </w:rPr>
        <w:t>时，期权行权，企业可以保底汇率</w:t>
      </w:r>
      <w:r>
        <w:rPr>
          <w:spacing w:val="9"/>
          <w:sz w:val="26"/>
          <w:shd w:val="clear" w:color="auto" w:fill="E7F4FF"/>
        </w:rPr>
        <w:t>6.75</w:t>
      </w:r>
      <w:r>
        <w:rPr>
          <w:spacing w:val="9"/>
          <w:sz w:val="26"/>
          <w:shd w:val="clear" w:color="auto" w:fill="E7F4FF"/>
        </w:rPr>
        <w:t>结汇；到期为情景</w:t>
      </w:r>
      <w:r>
        <w:rPr>
          <w:spacing w:val="9"/>
          <w:sz w:val="26"/>
          <w:shd w:val="clear" w:color="auto" w:fill="E7F4FF"/>
        </w:rPr>
        <w:t>2</w:t>
      </w:r>
      <w:r>
        <w:rPr>
          <w:spacing w:val="9"/>
          <w:sz w:val="26"/>
          <w:shd w:val="clear" w:color="auto" w:fill="E7F4FF"/>
        </w:rPr>
        <w:t>时，期权弃权，企业可以即期价格</w:t>
      </w:r>
      <w:r>
        <w:rPr>
          <w:spacing w:val="9"/>
          <w:sz w:val="26"/>
          <w:shd w:val="clear" w:color="auto" w:fill="E7F4FF"/>
        </w:rPr>
        <w:t>6.90</w:t>
      </w:r>
      <w:r>
        <w:rPr>
          <w:spacing w:val="9"/>
          <w:sz w:val="26"/>
          <w:shd w:val="clear" w:color="auto" w:fill="E7F4FF"/>
        </w:rPr>
        <w:t>结汇。如果采用远期结汇形式，不管是场景</w:t>
      </w:r>
      <w:r>
        <w:rPr>
          <w:spacing w:val="9"/>
          <w:sz w:val="26"/>
          <w:shd w:val="clear" w:color="auto" w:fill="E7F4FF"/>
        </w:rPr>
        <w:t>1</w:t>
      </w:r>
      <w:r>
        <w:rPr>
          <w:spacing w:val="9"/>
          <w:sz w:val="26"/>
          <w:shd w:val="clear" w:color="auto" w:fill="E7F4FF"/>
        </w:rPr>
        <w:t>或</w:t>
      </w:r>
      <w:r>
        <w:rPr>
          <w:spacing w:val="9"/>
          <w:sz w:val="26"/>
          <w:shd w:val="clear" w:color="auto" w:fill="E7F4FF"/>
        </w:rPr>
        <w:t>2</w:t>
      </w:r>
      <w:r>
        <w:rPr>
          <w:spacing w:val="9"/>
          <w:sz w:val="26"/>
          <w:shd w:val="clear" w:color="auto" w:fill="E7F4FF"/>
        </w:rPr>
        <w:t>，企业均以</w:t>
      </w:r>
      <w:r>
        <w:rPr>
          <w:spacing w:val="9"/>
          <w:sz w:val="26"/>
          <w:shd w:val="clear" w:color="auto" w:fill="E7F4FF"/>
        </w:rPr>
        <w:t>6.72</w:t>
      </w:r>
      <w:r>
        <w:rPr>
          <w:spacing w:val="9"/>
          <w:sz w:val="26"/>
          <w:shd w:val="clear" w:color="auto" w:fill="E7F4FF"/>
        </w:rPr>
        <w:t>结汇。由此可见，远期结汇不论未来市场情况如何，直接按期初约定的汇率锁定结汇价格，而买入期权就像买保险，期初虽然需要支付期权费用，但在市场发生不利变动下的损失由期权产品承担，并可以享受汇率反转后更好的结汇价格，交割形式更加灵活。</w:t>
      </w:r>
    </w:p>
    <w:p w:rsidR="004C282C" w:rsidRDefault="004C282C">
      <w:pPr>
        <w:jc w:val="both"/>
        <w:rPr>
          <w:rFonts w:hint="eastAsia"/>
        </w:rPr>
      </w:pPr>
    </w:p>
    <w:p w:rsidR="004C282C" w:rsidRDefault="004C282C">
      <w:pPr>
        <w:jc w:val="both"/>
        <w:rPr>
          <w:rFonts w:hint="eastAsia"/>
        </w:rPr>
      </w:pPr>
    </w:p>
    <w:p w:rsidR="004C282C" w:rsidRDefault="009B712A">
      <w:pPr>
        <w:spacing w:before="150"/>
        <w:ind w:left="150" w:right="150"/>
        <w:jc w:val="center"/>
        <w:rPr>
          <w:rFonts w:hint="eastAsia"/>
        </w:rPr>
      </w:pPr>
      <w:r>
        <w:rPr>
          <w:color w:val="FFFFFF"/>
          <w:spacing w:val="15"/>
          <w:sz w:val="26"/>
          <w:shd w:val="clear" w:color="auto" w:fill="0089CE"/>
        </w:rPr>
        <w:t> </w:t>
      </w:r>
      <w:r>
        <w:rPr>
          <w:b/>
          <w:color w:val="FFFFFF"/>
          <w:spacing w:val="15"/>
          <w:sz w:val="26"/>
          <w:shd w:val="clear" w:color="auto" w:fill="0089CE"/>
        </w:rPr>
        <w:t>三、出口企业收入核算时应使用什么汇率？</w:t>
      </w:r>
    </w:p>
    <w:p w:rsidR="004C282C" w:rsidRDefault="004C282C">
      <w:pPr>
        <w:jc w:val="both"/>
        <w:rPr>
          <w:rFonts w:hint="eastAsia"/>
        </w:rPr>
      </w:pPr>
    </w:p>
    <w:p w:rsidR="004C282C" w:rsidRDefault="009B712A">
      <w:pPr>
        <w:spacing w:before="300" w:after="300"/>
        <w:ind w:left="75" w:right="75"/>
        <w:jc w:val="both"/>
        <w:rPr>
          <w:rFonts w:hint="eastAsia"/>
        </w:rPr>
      </w:pPr>
      <w:r>
        <w:rPr>
          <w:spacing w:val="9"/>
          <w:sz w:val="26"/>
          <w:shd w:val="clear" w:color="auto" w:fill="E7F4FF"/>
        </w:rPr>
        <w:t>某日，</w:t>
      </w:r>
      <w:r>
        <w:rPr>
          <w:spacing w:val="9"/>
          <w:sz w:val="26"/>
          <w:shd w:val="clear" w:color="auto" w:fill="E7F4FF"/>
        </w:rPr>
        <w:t>A</w:t>
      </w:r>
      <w:r>
        <w:rPr>
          <w:spacing w:val="9"/>
          <w:sz w:val="26"/>
          <w:shd w:val="clear" w:color="auto" w:fill="E7F4FF"/>
        </w:rPr>
        <w:t>企业签订一个出口订单，约定金额</w:t>
      </w:r>
      <w:r>
        <w:rPr>
          <w:spacing w:val="9"/>
          <w:sz w:val="26"/>
          <w:shd w:val="clear" w:color="auto" w:fill="E7F4FF"/>
        </w:rPr>
        <w:t>100</w:t>
      </w:r>
      <w:r>
        <w:rPr>
          <w:spacing w:val="9"/>
          <w:sz w:val="26"/>
          <w:shd w:val="clear" w:color="auto" w:fill="E7F4FF"/>
        </w:rPr>
        <w:t>万美元，</w:t>
      </w:r>
      <w:proofErr w:type="gramStart"/>
      <w:r>
        <w:rPr>
          <w:spacing w:val="9"/>
          <w:sz w:val="26"/>
          <w:shd w:val="clear" w:color="auto" w:fill="E7F4FF"/>
        </w:rPr>
        <w:t>账期</w:t>
      </w:r>
      <w:r>
        <w:rPr>
          <w:spacing w:val="9"/>
          <w:sz w:val="26"/>
          <w:shd w:val="clear" w:color="auto" w:fill="E7F4FF"/>
        </w:rPr>
        <w:t>3</w:t>
      </w:r>
      <w:r>
        <w:rPr>
          <w:spacing w:val="9"/>
          <w:sz w:val="26"/>
          <w:shd w:val="clear" w:color="auto" w:fill="E7F4FF"/>
        </w:rPr>
        <w:t>个月</w:t>
      </w:r>
      <w:proofErr w:type="gramEnd"/>
      <w:r>
        <w:rPr>
          <w:spacing w:val="9"/>
          <w:sz w:val="26"/>
          <w:shd w:val="clear" w:color="auto" w:fill="E7F4FF"/>
        </w:rPr>
        <w:t>，当日即期汇率为</w:t>
      </w:r>
      <w:r>
        <w:rPr>
          <w:spacing w:val="9"/>
          <w:sz w:val="26"/>
          <w:shd w:val="clear" w:color="auto" w:fill="E7F4FF"/>
        </w:rPr>
        <w:t>6.77</w:t>
      </w:r>
      <w:r>
        <w:rPr>
          <w:spacing w:val="9"/>
          <w:sz w:val="26"/>
          <w:shd w:val="clear" w:color="auto" w:fill="E7F4FF"/>
        </w:rPr>
        <w:t>，</w:t>
      </w:r>
      <w:r>
        <w:rPr>
          <w:spacing w:val="9"/>
          <w:sz w:val="26"/>
          <w:shd w:val="clear" w:color="auto" w:fill="E7F4FF"/>
        </w:rPr>
        <w:t>3</w:t>
      </w:r>
      <w:r>
        <w:rPr>
          <w:spacing w:val="9"/>
          <w:sz w:val="26"/>
          <w:shd w:val="clear" w:color="auto" w:fill="E7F4FF"/>
        </w:rPr>
        <w:t>个月远期汇率为</w:t>
      </w:r>
      <w:r>
        <w:rPr>
          <w:spacing w:val="9"/>
          <w:sz w:val="26"/>
          <w:shd w:val="clear" w:color="auto" w:fill="E7F4FF"/>
        </w:rPr>
        <w:t>6.72</w:t>
      </w:r>
      <w:r>
        <w:rPr>
          <w:spacing w:val="9"/>
          <w:sz w:val="26"/>
          <w:shd w:val="clear" w:color="auto" w:fill="E7F4FF"/>
        </w:rPr>
        <w:t>。企业业务部门以即期汇率</w:t>
      </w:r>
      <w:r>
        <w:rPr>
          <w:spacing w:val="9"/>
          <w:sz w:val="26"/>
          <w:shd w:val="clear" w:color="auto" w:fill="E7F4FF"/>
        </w:rPr>
        <w:t>6.77</w:t>
      </w:r>
      <w:r>
        <w:rPr>
          <w:spacing w:val="9"/>
          <w:sz w:val="26"/>
          <w:shd w:val="clear" w:color="auto" w:fill="E7F4FF"/>
        </w:rPr>
        <w:t>进行核算，但财务部门接受业务部门订单后，担心汇率波动影响主营业务收入，从风险中性的角度通过</w:t>
      </w:r>
      <w:proofErr w:type="gramStart"/>
      <w:r>
        <w:rPr>
          <w:spacing w:val="9"/>
          <w:sz w:val="26"/>
          <w:shd w:val="clear" w:color="auto" w:fill="E7F4FF"/>
        </w:rPr>
        <w:t>远期锁汇进行</w:t>
      </w:r>
      <w:proofErr w:type="gramEnd"/>
      <w:r>
        <w:rPr>
          <w:spacing w:val="9"/>
          <w:sz w:val="26"/>
          <w:shd w:val="clear" w:color="auto" w:fill="E7F4FF"/>
        </w:rPr>
        <w:lastRenderedPageBreak/>
        <w:t>套保，以</w:t>
      </w:r>
      <w:r>
        <w:rPr>
          <w:spacing w:val="9"/>
          <w:sz w:val="26"/>
          <w:shd w:val="clear" w:color="auto" w:fill="E7F4FF"/>
        </w:rPr>
        <w:t>3</w:t>
      </w:r>
      <w:r>
        <w:rPr>
          <w:spacing w:val="9"/>
          <w:sz w:val="26"/>
          <w:shd w:val="clear" w:color="auto" w:fill="E7F4FF"/>
        </w:rPr>
        <w:t>个月远期汇率</w:t>
      </w:r>
      <w:r>
        <w:rPr>
          <w:spacing w:val="9"/>
          <w:sz w:val="26"/>
          <w:shd w:val="clear" w:color="auto" w:fill="E7F4FF"/>
        </w:rPr>
        <w:t>6.72</w:t>
      </w:r>
      <w:r>
        <w:rPr>
          <w:spacing w:val="9"/>
          <w:sz w:val="26"/>
          <w:shd w:val="clear" w:color="auto" w:fill="E7F4FF"/>
        </w:rPr>
        <w:t>汇率进行核算。那么，企业应使用什么汇率进行收入核算呢？</w:t>
      </w:r>
    </w:p>
    <w:p w:rsidR="004C282C" w:rsidRDefault="009B712A">
      <w:pPr>
        <w:spacing w:after="300"/>
        <w:ind w:left="75" w:right="75"/>
        <w:jc w:val="both"/>
        <w:rPr>
          <w:rFonts w:hint="eastAsia"/>
        </w:rPr>
      </w:pPr>
      <w:r>
        <w:rPr>
          <w:spacing w:val="9"/>
          <w:sz w:val="26"/>
          <w:shd w:val="clear" w:color="auto" w:fill="E7F4FF"/>
        </w:rPr>
        <w:t>本例中，业务部门和财务部门从不同角度都有一定道理，这</w:t>
      </w:r>
      <w:r>
        <w:rPr>
          <w:spacing w:val="9"/>
          <w:sz w:val="26"/>
          <w:shd w:val="clear" w:color="auto" w:fill="E7F4FF"/>
        </w:rPr>
        <w:t>500</w:t>
      </w:r>
      <w:r>
        <w:rPr>
          <w:spacing w:val="9"/>
          <w:sz w:val="26"/>
          <w:shd w:val="clear" w:color="auto" w:fill="E7F4FF"/>
        </w:rPr>
        <w:t>点的差距实际上是由出口订单收款</w:t>
      </w:r>
      <w:proofErr w:type="gramStart"/>
      <w:r>
        <w:rPr>
          <w:spacing w:val="9"/>
          <w:sz w:val="26"/>
          <w:shd w:val="clear" w:color="auto" w:fill="E7F4FF"/>
        </w:rPr>
        <w:t>账期导致</w:t>
      </w:r>
      <w:proofErr w:type="gramEnd"/>
      <w:r>
        <w:rPr>
          <w:spacing w:val="9"/>
          <w:sz w:val="26"/>
          <w:shd w:val="clear" w:color="auto" w:fill="E7F4FF"/>
        </w:rPr>
        <w:t>的。但从业务实质看，企业此时并未对外交付货物，而</w:t>
      </w:r>
      <w:r>
        <w:rPr>
          <w:spacing w:val="9"/>
          <w:sz w:val="26"/>
          <w:shd w:val="clear" w:color="auto" w:fill="E7F4FF"/>
        </w:rPr>
        <w:t>3</w:t>
      </w:r>
      <w:r>
        <w:rPr>
          <w:spacing w:val="9"/>
          <w:sz w:val="26"/>
          <w:shd w:val="clear" w:color="auto" w:fill="E7F4FF"/>
        </w:rPr>
        <w:t>个月后财务也才能收到这笔货款，目前企业既无法享受美元货款的高利率，也无法将该笔美元货款按即期价格结汇。因此，从汇率风险中性的角度，企业可以考虑以签单日的</w:t>
      </w:r>
      <w:r>
        <w:rPr>
          <w:spacing w:val="9"/>
          <w:sz w:val="26"/>
          <w:shd w:val="clear" w:color="auto" w:fill="E7F4FF"/>
        </w:rPr>
        <w:t>3</w:t>
      </w:r>
      <w:r>
        <w:rPr>
          <w:spacing w:val="9"/>
          <w:sz w:val="26"/>
          <w:shd w:val="clear" w:color="auto" w:fill="E7F4FF"/>
        </w:rPr>
        <w:t>个月远期汇率作为核算汇率，同时结合套保比率等综合进行汇率风险管理；否则，在美元远期贴水的情况下，企业要么寄希望于到期美元汇率相比签约时没有贬值，要么借助期权类工具获取期权费弥补贴水点，但同时需要承担较大风险，才有可能使最终结汇汇率达到合同签订时的即期汇率，给财务带来较大不确定性。实际操作中，建议企业在事前订单谈判时结合订单的人民币总成本、预期利润等，采用远期汇率作为参考，综合确定出口产品的美元价格。</w:t>
      </w:r>
    </w:p>
    <w:p w:rsidR="004C282C" w:rsidRDefault="004C282C">
      <w:pPr>
        <w:jc w:val="both"/>
        <w:rPr>
          <w:rFonts w:hint="eastAsia"/>
        </w:rPr>
      </w:pPr>
    </w:p>
    <w:p w:rsidR="004C282C" w:rsidRDefault="004C282C">
      <w:pPr>
        <w:jc w:val="both"/>
        <w:rPr>
          <w:rFonts w:hint="eastAsia"/>
        </w:rPr>
      </w:pPr>
    </w:p>
    <w:p w:rsidR="004C282C" w:rsidRDefault="009B712A">
      <w:pPr>
        <w:jc w:val="both"/>
        <w:rPr>
          <w:rFonts w:hint="eastAsia"/>
        </w:rPr>
      </w:pPr>
      <w:r>
        <w:rPr>
          <w:spacing w:val="9"/>
          <w:sz w:val="26"/>
        </w:rPr>
        <w:t>供稿：招商银行</w:t>
      </w:r>
    </w:p>
    <w:p w:rsidR="004C282C" w:rsidRDefault="009B712A">
      <w:pPr>
        <w:jc w:val="both"/>
        <w:rPr>
          <w:rFonts w:hint="eastAsia"/>
        </w:rPr>
      </w:pPr>
      <w:r>
        <w:rPr>
          <w:spacing w:val="9"/>
          <w:sz w:val="26"/>
        </w:rPr>
        <w:t>审稿：外汇市场自律机制专家组</w:t>
      </w:r>
    </w:p>
    <w:sectPr w:rsidR="004C282C">
      <w:pgSz w:w="11906" w:h="16838"/>
      <w:pgMar w:top="1440" w:right="1800" w:bottom="1440" w:left="1800" w:header="712" w:footer="853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inorHAnsi">
    <w:altName w:val="Times New Roman"/>
    <w:panose1 w:val="00000000000000000000"/>
    <w:charset w:val="00"/>
    <w:family w:val="roman"/>
    <w:notTrueType/>
    <w:pitch w:val="default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bordersDoNotSurroundHeader/>
  <w:bordersDoNotSurroundFooter/>
  <w:proofState w:spelling="clean" w:grammar="clean"/>
  <w:defaultTabStop w:val="420"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C282C"/>
    <w:rsid w:val="003734EC"/>
    <w:rsid w:val="004C282C"/>
    <w:rsid w:val="009B712A"/>
    <w:rsid w:val="00C30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minorHAnsi" w:eastAsiaTheme="minorEastAsia" w:hAnsi="minorHAnsi" w:cstheme="minorBidi"/>
        <w:color w:val="333333"/>
        <w:kern w:val="2"/>
        <w:sz w:val="22"/>
        <w:szCs w:val="22"/>
        <w:lang w:val="en-US" w:eastAsia="zh-CN" w:bidi="ar-SA"/>
      </w:rPr>
    </w:rPrDefault>
    <w:pPrDefault>
      <w:pPr>
        <w:snapToGrid w:val="0"/>
        <w:spacing w:before="60" w:after="60" w:line="31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widowControl w:val="0"/>
    </w:pPr>
  </w:style>
  <w:style w:type="paragraph" w:styleId="1">
    <w:name w:val="heading 1"/>
    <w:basedOn w:val="a"/>
    <w:next w:val="a"/>
    <w:uiPriority w:val="9"/>
    <w:qFormat/>
    <w:pPr>
      <w:keepNext/>
      <w:keepLines/>
      <w:spacing w:before="0" w:after="0" w:line="408" w:lineRule="auto"/>
      <w:outlineLvl w:val="0"/>
    </w:pPr>
    <w:rPr>
      <w:b/>
      <w:bCs/>
      <w:color w:val="1A1A1A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C30F28"/>
    <w:pPr>
      <w:spacing w:before="0" w:after="0" w:line="240" w:lineRule="auto"/>
    </w:pPr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C30F28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327</Words>
  <Characters>1870</Characters>
  <Application>Microsoft Office Word</Application>
  <DocSecurity>0</DocSecurity>
  <Lines>15</Lines>
  <Paragraphs>4</Paragraphs>
  <ScaleCrop>false</ScaleCrop>
  <Company/>
  <LinksUpToDate>false</LinksUpToDate>
  <CharactersWithSpaces>2193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乔华</cp:lastModifiedBy>
  <cp:revision>3</cp:revision>
  <dcterms:created xsi:type="dcterms:W3CDTF">2026-08-31T18:25:00Z</dcterms:created>
  <dcterms:modified xsi:type="dcterms:W3CDTF">2026-09-01T09:23:00Z</dcterms:modified>
</cp:coreProperties>
</file>